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outlineLvl w:val="9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9"/>
        <w:rPr>
          <w:rFonts w:hint="eastAsia" w:ascii="方正小标宋_GBK" w:hAnsi="方正小标宋_GBK" w:eastAsia="方正小标宋_GBK" w:cs="方正小标宋_GBK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kern w:val="0"/>
          <w:sz w:val="44"/>
          <w:szCs w:val="44"/>
          <w:lang w:val="en-US" w:eastAsia="zh-CN"/>
        </w:rPr>
        <w:t>淄博市2022年度第二批省级一类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9"/>
        <w:rPr>
          <w:rFonts w:hint="eastAsia" w:ascii="方正小标宋_GBK" w:hAnsi="方正小标宋_GBK" w:eastAsia="方正小标宋_GBK" w:cs="方正小标宋_GBK"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kern w:val="0"/>
          <w:sz w:val="44"/>
          <w:szCs w:val="44"/>
          <w:lang w:val="en-US" w:eastAsia="zh-CN"/>
        </w:rPr>
        <w:t xml:space="preserve">幼儿园名单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黑体" w:hAnsi="黑体" w:eastAsia="黑体" w:cs="方正小标宋_GBK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  <w:t>张店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</w:rPr>
        <w:t>区（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</w:rPr>
        <w:t>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张店区恒大千优百佳幼儿园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张店区远景花园幼儿园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张店区房镇镇中心幼儿园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张店区林泽花园幼儿园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张店区宝贝摇篮童启幼儿园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张店区金贝儿幼儿园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张店区尚文苑幼儿园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张店区美达幼儿园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张店区齐成幼儿园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  <w:t>淄川区（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val="en-US" w:eastAsia="zh-CN"/>
        </w:rPr>
        <w:t>5所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淄川娃娃臻爱幼儿园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淄川区吉祥路幼儿园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淄川区多彩童年幼儿园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淄川区服装城笠山幼儿园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淄川区昆仑镇洄村幼儿园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  <w:t>博山区（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val="en-US" w:eastAsia="zh-CN"/>
        </w:rPr>
        <w:t>10所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博山区山头中心幼儿园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博山区域城镇蕉庄幼儿园（原名：博山蓝天幼儿园）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淄博市博山区鼓浪屿博艺启航幼儿园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博山区恒泰幼儿园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博山区石马镇中心幼儿园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博山区源泉镇中心幼儿园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博山区域城镇通用幼儿园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博山阳光幼儿园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博山区山耐幼儿园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博山经济开发区博雅幼儿园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  <w:t>高青县（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val="en-US" w:eastAsia="zh-CN"/>
        </w:rPr>
        <w:t>1所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高青县青苑路幼儿园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/>
          <w:color w:val="auto"/>
          <w:lang w:eastAsia="zh-CN"/>
        </w:rPr>
      </w:pP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  <w:t>沂源县（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val="en-US" w:eastAsia="zh-CN"/>
        </w:rPr>
        <w:t>3所</w:t>
      </w:r>
      <w:r>
        <w:rPr>
          <w:rFonts w:hint="eastAsia" w:ascii="黑体" w:hAnsi="黑体" w:eastAsia="黑体" w:cs="方正小标宋_GBK"/>
          <w:color w:val="auto"/>
          <w:spacing w:val="8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沂源县翡翠山居幼儿园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沂源县西里镇金星幼儿园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沂源县悦庄镇王家泉幼儿园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31746"/>
    <w:rsid w:val="028501D3"/>
    <w:rsid w:val="038A163C"/>
    <w:rsid w:val="04547103"/>
    <w:rsid w:val="07816DDD"/>
    <w:rsid w:val="09347B9D"/>
    <w:rsid w:val="09C83083"/>
    <w:rsid w:val="0D563585"/>
    <w:rsid w:val="15093FEE"/>
    <w:rsid w:val="150C364A"/>
    <w:rsid w:val="15B84CC5"/>
    <w:rsid w:val="18950C30"/>
    <w:rsid w:val="22AB0B8A"/>
    <w:rsid w:val="22D46505"/>
    <w:rsid w:val="243735AB"/>
    <w:rsid w:val="31137D93"/>
    <w:rsid w:val="31EC2F72"/>
    <w:rsid w:val="33494473"/>
    <w:rsid w:val="34470C21"/>
    <w:rsid w:val="383526AD"/>
    <w:rsid w:val="39D57F39"/>
    <w:rsid w:val="3BA85531"/>
    <w:rsid w:val="3F1B1D27"/>
    <w:rsid w:val="42196FF6"/>
    <w:rsid w:val="486277A7"/>
    <w:rsid w:val="48F97146"/>
    <w:rsid w:val="4ADE0870"/>
    <w:rsid w:val="4E963AD3"/>
    <w:rsid w:val="4EE1638A"/>
    <w:rsid w:val="4F154D21"/>
    <w:rsid w:val="536A7BF8"/>
    <w:rsid w:val="54641E07"/>
    <w:rsid w:val="57A31746"/>
    <w:rsid w:val="5D5841D3"/>
    <w:rsid w:val="5F4D5306"/>
    <w:rsid w:val="64102431"/>
    <w:rsid w:val="6532458B"/>
    <w:rsid w:val="6B7B78BD"/>
    <w:rsid w:val="725549AD"/>
    <w:rsid w:val="7324087C"/>
    <w:rsid w:val="7370524A"/>
    <w:rsid w:val="739013CA"/>
    <w:rsid w:val="7CC6616A"/>
    <w:rsid w:val="7E8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2019-10-29T02:21:00Z</dcterms:created>
  <dc:creator>Administrator</dc:creator>
  <cp:lastModifiedBy>Administrator</cp:lastModifiedBy>
  <cp:lastPrinted>2021-11-05T01:41:00Z</cp:lastPrinted>
  <dcterms:modified xsi:type="dcterms:W3CDTF">2022-12-12T08:30:38Z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