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淄博市“十四五”学前教育发展</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提升行动计划</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u w:val="none"/>
          <w:shd w:val="clear" w:fill="FFFFFF"/>
        </w:rPr>
      </w:pP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u w:val="none"/>
          <w:shd w:val="clear" w:fill="FFFFFF"/>
        </w:rPr>
      </w:pPr>
      <w:r>
        <w:rPr>
          <w:rFonts w:hint="eastAsia" w:ascii="方正仿宋_GBK" w:hAnsi="方正仿宋_GBK" w:eastAsia="方正仿宋_GBK" w:cs="方正仿宋_GBK"/>
          <w:i w:val="0"/>
          <w:iCs w:val="0"/>
          <w:caps w:val="0"/>
          <w:color w:val="auto"/>
          <w:spacing w:val="0"/>
          <w:sz w:val="32"/>
          <w:szCs w:val="32"/>
          <w:u w:val="none"/>
          <w:shd w:val="clear" w:fill="FFFFFF"/>
        </w:rPr>
        <w:t>为进一步提升我</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市</w:t>
      </w:r>
      <w:r>
        <w:rPr>
          <w:rFonts w:hint="eastAsia" w:ascii="方正仿宋_GBK" w:hAnsi="方正仿宋_GBK" w:eastAsia="方正仿宋_GBK" w:cs="方正仿宋_GBK"/>
          <w:i w:val="0"/>
          <w:iCs w:val="0"/>
          <w:caps w:val="0"/>
          <w:color w:val="auto"/>
          <w:spacing w:val="0"/>
          <w:sz w:val="32"/>
          <w:szCs w:val="32"/>
          <w:u w:val="none"/>
          <w:shd w:val="clear" w:fill="FFFFFF"/>
        </w:rPr>
        <w:t>学前教育发展水平，提高幼儿园保育教育质量，根据</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教育部等九部门</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关于</w:t>
      </w:r>
      <w:r>
        <w:rPr>
          <w:rFonts w:hint="eastAsia" w:ascii="方正仿宋_GBK" w:hAnsi="方正仿宋_GBK" w:eastAsia="方正仿宋_GBK" w:cs="方正仿宋_GBK"/>
          <w:i w:val="0"/>
          <w:iCs w:val="0"/>
          <w:caps w:val="0"/>
          <w:color w:val="auto"/>
          <w:spacing w:val="0"/>
          <w:sz w:val="32"/>
          <w:szCs w:val="32"/>
          <w:u w:val="none"/>
          <w:shd w:val="clear" w:fill="FFFFFF"/>
        </w:rPr>
        <w:t>印发</w:t>
      </w:r>
      <w:r>
        <w:rPr>
          <w:rFonts w:hint="eastAsia" w:ascii="方正仿宋_GBK" w:hAnsi="方正仿宋_GBK" w:eastAsia="方正仿宋_GBK" w:cs="方正仿宋_GBK"/>
          <w:b w:val="0"/>
          <w:bCs w:val="0"/>
          <w:color w:val="auto"/>
          <w:kern w:val="0"/>
          <w:sz w:val="32"/>
          <w:szCs w:val="32"/>
          <w:u w:val="none"/>
        </w:rPr>
        <w:t>&lt;</w:t>
      </w:r>
      <w:r>
        <w:rPr>
          <w:rFonts w:hint="eastAsia" w:ascii="方正仿宋_GBK" w:hAnsi="方正仿宋_GBK" w:eastAsia="方正仿宋_GBK" w:cs="方正仿宋_GBK"/>
          <w:i w:val="0"/>
          <w:iCs w:val="0"/>
          <w:caps w:val="0"/>
          <w:color w:val="auto"/>
          <w:spacing w:val="0"/>
          <w:sz w:val="32"/>
          <w:szCs w:val="32"/>
          <w:u w:val="none"/>
          <w:shd w:val="clear" w:fill="FFFFFF"/>
        </w:rPr>
        <w:t>“十四五”学前教育发展提升行动计划</w:t>
      </w:r>
      <w:r>
        <w:rPr>
          <w:rFonts w:hint="eastAsia" w:ascii="方正仿宋_GBK" w:hAnsi="方正仿宋_GBK" w:eastAsia="方正仿宋_GBK" w:cs="方正仿宋_GBK"/>
          <w:b w:val="0"/>
          <w:bCs w:val="0"/>
          <w:color w:val="auto"/>
          <w:kern w:val="0"/>
          <w:sz w:val="32"/>
          <w:szCs w:val="32"/>
          <w:u w:val="none"/>
        </w:rPr>
        <w:t>&gt;</w:t>
      </w:r>
      <w:r>
        <w:rPr>
          <w:rFonts w:hint="eastAsia" w:ascii="方正仿宋_GBK" w:hAnsi="方正仿宋_GBK" w:eastAsia="方正仿宋_GBK" w:cs="方正仿宋_GBK"/>
          <w:b w:val="0"/>
          <w:bCs w:val="0"/>
          <w:color w:val="auto"/>
          <w:kern w:val="0"/>
          <w:sz w:val="32"/>
          <w:szCs w:val="32"/>
          <w:u w:val="none"/>
          <w:lang w:val="en-US" w:eastAsia="zh-CN"/>
        </w:rPr>
        <w:t>和</w:t>
      </w:r>
      <w:r>
        <w:rPr>
          <w:rFonts w:hint="eastAsia" w:ascii="方正仿宋_GBK" w:hAnsi="方正仿宋_GBK" w:eastAsia="方正仿宋_GBK" w:cs="方正仿宋_GBK"/>
          <w:b w:val="0"/>
          <w:bCs w:val="0"/>
          <w:color w:val="auto"/>
          <w:kern w:val="0"/>
          <w:sz w:val="32"/>
          <w:szCs w:val="32"/>
          <w:u w:val="none"/>
        </w:rPr>
        <w:t>&lt;</w:t>
      </w:r>
      <w:r>
        <w:rPr>
          <w:rStyle w:val="12"/>
          <w:rFonts w:hint="eastAsia" w:ascii="方正仿宋_GBK" w:hAnsi="方正仿宋_GBK" w:eastAsia="方正仿宋_GBK" w:cs="方正仿宋_GBK"/>
          <w:b w:val="0"/>
          <w:bCs w:val="0"/>
          <w:i w:val="0"/>
          <w:iCs w:val="0"/>
          <w:caps w:val="0"/>
          <w:color w:val="auto"/>
          <w:spacing w:val="0"/>
          <w:sz w:val="32"/>
          <w:szCs w:val="32"/>
          <w:u w:val="none"/>
          <w:shd w:val="clear" w:fill="FFFFFF"/>
        </w:rPr>
        <w:t>“十四五”县域普通高中发展提升行动计划</w:t>
      </w:r>
      <w:r>
        <w:rPr>
          <w:rFonts w:hint="eastAsia" w:ascii="方正仿宋_GBK" w:hAnsi="方正仿宋_GBK" w:eastAsia="方正仿宋_GBK" w:cs="方正仿宋_GBK"/>
          <w:b w:val="0"/>
          <w:bCs w:val="0"/>
          <w:color w:val="auto"/>
          <w:kern w:val="0"/>
          <w:sz w:val="32"/>
          <w:szCs w:val="32"/>
          <w:u w:val="none"/>
        </w:rPr>
        <w:t>&gt;</w:t>
      </w:r>
      <w:r>
        <w:rPr>
          <w:rStyle w:val="12"/>
          <w:rFonts w:hint="eastAsia" w:ascii="方正仿宋_GBK" w:hAnsi="方正仿宋_GBK" w:eastAsia="方正仿宋_GBK" w:cs="方正仿宋_GBK"/>
          <w:b w:val="0"/>
          <w:bCs w:val="0"/>
          <w:i w:val="0"/>
          <w:iCs w:val="0"/>
          <w:caps w:val="0"/>
          <w:color w:val="auto"/>
          <w:spacing w:val="0"/>
          <w:sz w:val="32"/>
          <w:szCs w:val="32"/>
          <w:u w:val="none"/>
          <w:shd w:val="clear" w:fill="FFFFFF"/>
        </w:rPr>
        <w:t>的通知</w:t>
      </w:r>
      <w:r>
        <w:rPr>
          <w:rStyle w:val="12"/>
          <w:rFonts w:hint="eastAsia" w:ascii="方正仿宋_GBK" w:hAnsi="方正仿宋_GBK" w:eastAsia="方正仿宋_GBK" w:cs="方正仿宋_GBK"/>
          <w:b w:val="0"/>
          <w:bCs w:val="0"/>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b w:val="0"/>
          <w:bCs w:val="0"/>
          <w:color w:val="auto"/>
          <w:kern w:val="0"/>
          <w:sz w:val="32"/>
          <w:szCs w:val="32"/>
          <w:u w:val="none"/>
          <w:lang w:eastAsia="zh-CN"/>
        </w:rPr>
        <w:t>教基</w:t>
      </w:r>
      <w:r>
        <w:rPr>
          <w:rFonts w:hint="eastAsia" w:ascii="方正仿宋_GBK" w:hAnsi="方正仿宋_GBK" w:eastAsia="方正仿宋_GBK" w:cs="方正仿宋_GBK"/>
          <w:b w:val="0"/>
          <w:bCs w:val="0"/>
          <w:color w:val="auto"/>
          <w:kern w:val="0"/>
          <w:sz w:val="32"/>
          <w:szCs w:val="32"/>
          <w:u w:val="none"/>
        </w:rPr>
        <w:t>〔202</w:t>
      </w:r>
      <w:r>
        <w:rPr>
          <w:rFonts w:hint="eastAsia" w:ascii="方正仿宋_GBK" w:hAnsi="方正仿宋_GBK" w:eastAsia="方正仿宋_GBK" w:cs="方正仿宋_GBK"/>
          <w:b w:val="0"/>
          <w:bCs w:val="0"/>
          <w:color w:val="auto"/>
          <w:kern w:val="0"/>
          <w:sz w:val="32"/>
          <w:szCs w:val="32"/>
          <w:u w:val="none"/>
          <w:lang w:val="en-US" w:eastAsia="zh-CN"/>
        </w:rPr>
        <w:t>1</w:t>
      </w:r>
      <w:r>
        <w:rPr>
          <w:rFonts w:hint="eastAsia" w:ascii="方正仿宋_GBK" w:hAnsi="方正仿宋_GBK" w:eastAsia="方正仿宋_GBK" w:cs="方正仿宋_GBK"/>
          <w:b w:val="0"/>
          <w:bCs w:val="0"/>
          <w:color w:val="auto"/>
          <w:kern w:val="0"/>
          <w:sz w:val="32"/>
          <w:szCs w:val="32"/>
          <w:u w:val="none"/>
        </w:rPr>
        <w:t>〕</w:t>
      </w:r>
      <w:r>
        <w:rPr>
          <w:rFonts w:hint="eastAsia" w:ascii="方正仿宋_GBK" w:hAnsi="方正仿宋_GBK" w:eastAsia="方正仿宋_GBK" w:cs="方正仿宋_GBK"/>
          <w:b w:val="0"/>
          <w:bCs w:val="0"/>
          <w:color w:val="auto"/>
          <w:kern w:val="0"/>
          <w:sz w:val="32"/>
          <w:szCs w:val="32"/>
          <w:u w:val="none"/>
          <w:lang w:val="en-US" w:eastAsia="zh-CN"/>
        </w:rPr>
        <w:t>8</w:t>
      </w:r>
      <w:r>
        <w:rPr>
          <w:rFonts w:hint="eastAsia" w:ascii="方正仿宋_GBK" w:hAnsi="方正仿宋_GBK" w:eastAsia="方正仿宋_GBK" w:cs="方正仿宋_GBK"/>
          <w:b w:val="0"/>
          <w:bCs w:val="0"/>
          <w:color w:val="auto"/>
          <w:kern w:val="0"/>
          <w:sz w:val="32"/>
          <w:szCs w:val="32"/>
          <w:u w:val="none"/>
        </w:rPr>
        <w:t>号</w:t>
      </w:r>
      <w:r>
        <w:rPr>
          <w:rStyle w:val="12"/>
          <w:rFonts w:hint="eastAsia" w:ascii="方正仿宋_GBK" w:hAnsi="方正仿宋_GBK" w:eastAsia="方正仿宋_GBK" w:cs="方正仿宋_GBK"/>
          <w:b w:val="0"/>
          <w:bCs w:val="0"/>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》《山东省学前教育条例</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u w:val="none"/>
          <w:shd w:val="clear" w:fill="FFFFFF"/>
          <w:lang w:eastAsia="zh-CN"/>
        </w:rPr>
        <w:t>《</w:t>
      </w:r>
      <w:r>
        <w:rPr>
          <w:rStyle w:val="12"/>
          <w:rFonts w:hint="eastAsia" w:ascii="方正仿宋_GBK" w:hAnsi="方正仿宋_GBK" w:eastAsia="方正仿宋_GBK" w:cs="方正仿宋_GBK"/>
          <w:b w:val="0"/>
          <w:bCs w:val="0"/>
          <w:i w:val="0"/>
          <w:iCs w:val="0"/>
          <w:caps w:val="0"/>
          <w:color w:val="auto"/>
          <w:spacing w:val="0"/>
          <w:sz w:val="32"/>
          <w:szCs w:val="32"/>
          <w:u w:val="none"/>
          <w:shd w:val="clear" w:fill="FFFFFF"/>
        </w:rPr>
        <w:t>山东省教育厅等</w:t>
      </w:r>
      <w:r>
        <w:rPr>
          <w:rStyle w:val="12"/>
          <w:rFonts w:hint="eastAsia" w:ascii="方正仿宋_GBK" w:hAnsi="方正仿宋_GBK" w:eastAsia="方正仿宋_GBK" w:cs="方正仿宋_GBK"/>
          <w:b w:val="0"/>
          <w:bCs w:val="0"/>
          <w:i w:val="0"/>
          <w:iCs w:val="0"/>
          <w:caps w:val="0"/>
          <w:color w:val="auto"/>
          <w:spacing w:val="0"/>
          <w:sz w:val="32"/>
          <w:szCs w:val="32"/>
          <w:u w:val="none"/>
          <w:shd w:val="clear" w:fill="FFFFFF"/>
          <w:lang w:val="en-US" w:eastAsia="zh-CN"/>
        </w:rPr>
        <w:t>14</w:t>
      </w:r>
      <w:r>
        <w:rPr>
          <w:rStyle w:val="12"/>
          <w:rFonts w:hint="eastAsia" w:ascii="方正仿宋_GBK" w:hAnsi="方正仿宋_GBK" w:eastAsia="方正仿宋_GBK" w:cs="方正仿宋_GBK"/>
          <w:b w:val="0"/>
          <w:bCs w:val="0"/>
          <w:i w:val="0"/>
          <w:iCs w:val="0"/>
          <w:caps w:val="0"/>
          <w:color w:val="auto"/>
          <w:spacing w:val="0"/>
          <w:sz w:val="32"/>
          <w:szCs w:val="32"/>
          <w:u w:val="none"/>
          <w:shd w:val="clear" w:fill="FFFFFF"/>
        </w:rPr>
        <w:t>部门关于印发山东省“十四五”学前教育发展提升行动计划的通知</w:t>
      </w:r>
      <w:r>
        <w:rPr>
          <w:rFonts w:hint="eastAsia" w:ascii="方正仿宋_GBK" w:hAnsi="方正仿宋_GBK" w:eastAsia="方正仿宋_GBK" w:cs="方正仿宋_GBK"/>
          <w:b w:val="0"/>
          <w:bCs w:val="0"/>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b w:val="0"/>
          <w:bCs w:val="0"/>
          <w:color w:val="auto"/>
          <w:kern w:val="0"/>
          <w:sz w:val="32"/>
          <w:szCs w:val="32"/>
          <w:u w:val="none"/>
        </w:rPr>
        <w:t>（</w:t>
      </w:r>
      <w:r>
        <w:rPr>
          <w:rFonts w:hint="eastAsia" w:ascii="方正仿宋_GBK" w:hAnsi="方正仿宋_GBK" w:eastAsia="方正仿宋_GBK" w:cs="方正仿宋_GBK"/>
          <w:b w:val="0"/>
          <w:bCs w:val="0"/>
          <w:color w:val="auto"/>
          <w:kern w:val="0"/>
          <w:sz w:val="32"/>
          <w:szCs w:val="32"/>
          <w:u w:val="none"/>
          <w:lang w:eastAsia="zh-CN"/>
        </w:rPr>
        <w:t>鲁教基字</w:t>
      </w:r>
      <w:r>
        <w:rPr>
          <w:rFonts w:hint="eastAsia" w:ascii="方正仿宋_GBK" w:hAnsi="方正仿宋_GBK" w:eastAsia="方正仿宋_GBK" w:cs="方正仿宋_GBK"/>
          <w:b w:val="0"/>
          <w:bCs w:val="0"/>
          <w:color w:val="auto"/>
          <w:kern w:val="0"/>
          <w:sz w:val="32"/>
          <w:szCs w:val="32"/>
          <w:u w:val="none"/>
        </w:rPr>
        <w:t>〔202</w:t>
      </w:r>
      <w:r>
        <w:rPr>
          <w:rFonts w:hint="eastAsia" w:ascii="方正仿宋_GBK" w:hAnsi="方正仿宋_GBK" w:eastAsia="方正仿宋_GBK" w:cs="方正仿宋_GBK"/>
          <w:b w:val="0"/>
          <w:bCs w:val="0"/>
          <w:color w:val="auto"/>
          <w:kern w:val="0"/>
          <w:sz w:val="32"/>
          <w:szCs w:val="32"/>
          <w:u w:val="none"/>
          <w:lang w:val="en-US" w:eastAsia="zh-CN"/>
        </w:rPr>
        <w:t>2</w:t>
      </w:r>
      <w:r>
        <w:rPr>
          <w:rFonts w:hint="eastAsia" w:ascii="方正仿宋_GBK" w:hAnsi="方正仿宋_GBK" w:eastAsia="方正仿宋_GBK" w:cs="方正仿宋_GBK"/>
          <w:b w:val="0"/>
          <w:bCs w:val="0"/>
          <w:color w:val="auto"/>
          <w:kern w:val="0"/>
          <w:sz w:val="32"/>
          <w:szCs w:val="32"/>
          <w:u w:val="none"/>
        </w:rPr>
        <w:t>〕</w:t>
      </w:r>
      <w:r>
        <w:rPr>
          <w:rFonts w:hint="eastAsia" w:ascii="方正仿宋_GBK" w:hAnsi="方正仿宋_GBK" w:eastAsia="方正仿宋_GBK" w:cs="方正仿宋_GBK"/>
          <w:b w:val="0"/>
          <w:bCs w:val="0"/>
          <w:color w:val="auto"/>
          <w:kern w:val="0"/>
          <w:sz w:val="32"/>
          <w:szCs w:val="32"/>
          <w:u w:val="none"/>
          <w:lang w:val="en-US" w:eastAsia="zh-CN"/>
        </w:rPr>
        <w:t>11</w:t>
      </w:r>
      <w:r>
        <w:rPr>
          <w:rFonts w:hint="eastAsia" w:ascii="方正仿宋_GBK" w:hAnsi="方正仿宋_GBK" w:eastAsia="方正仿宋_GBK" w:cs="方正仿宋_GBK"/>
          <w:b w:val="0"/>
          <w:bCs w:val="0"/>
          <w:color w:val="auto"/>
          <w:kern w:val="0"/>
          <w:sz w:val="32"/>
          <w:szCs w:val="32"/>
          <w:u w:val="none"/>
        </w:rPr>
        <w:t>号）</w:t>
      </w:r>
      <w:r>
        <w:rPr>
          <w:rFonts w:hint="eastAsia" w:ascii="方正仿宋_GBK" w:hAnsi="方正仿宋_GBK" w:eastAsia="方正仿宋_GBK" w:cs="方正仿宋_GBK"/>
          <w:i w:val="0"/>
          <w:iCs w:val="0"/>
          <w:caps w:val="0"/>
          <w:color w:val="auto"/>
          <w:spacing w:val="0"/>
          <w:sz w:val="32"/>
          <w:szCs w:val="32"/>
          <w:u w:val="none"/>
          <w:shd w:val="clear" w:fill="FFFFFF"/>
        </w:rPr>
        <w:t>等政策法规，结合我</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市</w:t>
      </w:r>
      <w:r>
        <w:rPr>
          <w:rFonts w:hint="eastAsia" w:ascii="方正仿宋_GBK" w:hAnsi="方正仿宋_GBK" w:eastAsia="方正仿宋_GBK" w:cs="方正仿宋_GBK"/>
          <w:i w:val="0"/>
          <w:iCs w:val="0"/>
          <w:caps w:val="0"/>
          <w:color w:val="auto"/>
          <w:spacing w:val="0"/>
          <w:sz w:val="32"/>
          <w:szCs w:val="32"/>
          <w:u w:val="none"/>
          <w:shd w:val="clear" w:fill="FFFFFF"/>
        </w:rPr>
        <w:t>实际</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制定本计划。</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jc w:val="both"/>
        <w:textAlignment w:val="auto"/>
        <w:rPr>
          <w:rFonts w:hint="eastAsia" w:ascii="黑体" w:hAnsi="黑体" w:eastAsia="黑体"/>
          <w:b w:val="0"/>
          <w:bCs w:val="0"/>
          <w:color w:val="auto"/>
          <w:sz w:val="32"/>
          <w:szCs w:val="32"/>
          <w:u w:val="none"/>
        </w:rPr>
      </w:pPr>
      <w:r>
        <w:rPr>
          <w:rFonts w:hint="eastAsia" w:ascii="黑体" w:hAnsi="黑体" w:eastAsia="黑体"/>
          <w:b w:val="0"/>
          <w:bCs w:val="0"/>
          <w:color w:val="auto"/>
          <w:sz w:val="32"/>
          <w:szCs w:val="32"/>
          <w:u w:val="none"/>
          <w:lang w:val="en-US" w:eastAsia="zh-CN"/>
        </w:rPr>
        <w:t>一、</w:t>
      </w:r>
      <w:r>
        <w:rPr>
          <w:rFonts w:hint="eastAsia" w:ascii="黑体" w:hAnsi="黑体" w:eastAsia="黑体"/>
          <w:b w:val="0"/>
          <w:bCs w:val="0"/>
          <w:color w:val="auto"/>
          <w:sz w:val="32"/>
          <w:szCs w:val="32"/>
          <w:u w:val="none"/>
        </w:rPr>
        <w:t>总体要求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firstLine="640" w:firstLineChars="200"/>
        <w:jc w:val="both"/>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b w:val="0"/>
          <w:bCs w:val="0"/>
          <w:color w:val="auto"/>
          <w:kern w:val="0"/>
          <w:sz w:val="32"/>
          <w:szCs w:val="32"/>
          <w:u w:val="none"/>
          <w:lang w:eastAsia="zh-CN"/>
        </w:rPr>
        <w:t>以习近平新时代中国特色社会主义思想为指导，</w:t>
      </w:r>
      <w:r>
        <w:rPr>
          <w:rFonts w:hint="eastAsia" w:ascii="方正仿宋_GBK" w:hAnsi="方正仿宋_GBK" w:eastAsia="方正仿宋_GBK" w:cs="方正仿宋_GBK"/>
          <w:b w:val="0"/>
          <w:bCs w:val="0"/>
          <w:color w:val="auto"/>
          <w:kern w:val="0"/>
          <w:sz w:val="32"/>
          <w:szCs w:val="32"/>
          <w:u w:val="none"/>
          <w:lang w:val="en-US" w:eastAsia="zh-CN"/>
        </w:rPr>
        <w:t>全面贯彻党的二十大精神，</w:t>
      </w:r>
      <w:r>
        <w:rPr>
          <w:rFonts w:hint="eastAsia" w:ascii="方正仿宋_GBK" w:hAnsi="方正仿宋_GBK" w:eastAsia="方正仿宋_GBK" w:cs="方正仿宋_GBK"/>
          <w:b w:val="0"/>
          <w:bCs w:val="0"/>
          <w:color w:val="auto"/>
          <w:kern w:val="0"/>
          <w:sz w:val="32"/>
          <w:szCs w:val="32"/>
          <w:u w:val="none"/>
          <w:lang w:eastAsia="zh-CN"/>
        </w:rPr>
        <w:t>落实立德树人根本任务，遵循幼儿身心发展规律和学前教育规律，坚持公益普惠基本方向，把实现学前教育普及普惠安全优质发展作为提高</w:t>
      </w:r>
      <w:r>
        <w:rPr>
          <w:rFonts w:hint="eastAsia" w:ascii="方正仿宋_GBK" w:hAnsi="方正仿宋_GBK" w:eastAsia="方正仿宋_GBK" w:cs="方正仿宋_GBK"/>
          <w:b w:val="0"/>
          <w:bCs w:val="0"/>
          <w:color w:val="auto"/>
          <w:kern w:val="0"/>
          <w:sz w:val="32"/>
          <w:szCs w:val="32"/>
          <w:u w:val="none"/>
          <w:lang w:val="en-US" w:eastAsia="zh-CN"/>
        </w:rPr>
        <w:t>学前教育</w:t>
      </w:r>
      <w:r>
        <w:rPr>
          <w:rFonts w:hint="eastAsia" w:ascii="方正仿宋_GBK" w:hAnsi="方正仿宋_GBK" w:eastAsia="方正仿宋_GBK" w:cs="方正仿宋_GBK"/>
          <w:b w:val="0"/>
          <w:bCs w:val="0"/>
          <w:color w:val="auto"/>
          <w:kern w:val="0"/>
          <w:sz w:val="32"/>
          <w:szCs w:val="32"/>
          <w:u w:val="none"/>
          <w:lang w:eastAsia="zh-CN"/>
        </w:rPr>
        <w:t>公共服务水平、扎实推进共同富裕的重大任务，强化政府主体责任，健全保障机制，努力满足人民群众幼有所育、</w:t>
      </w:r>
      <w:r>
        <w:rPr>
          <w:rFonts w:hint="eastAsia" w:ascii="方正仿宋_GBK" w:hAnsi="方正仿宋_GBK" w:eastAsia="方正仿宋_GBK" w:cs="方正仿宋_GBK"/>
          <w:b w:val="0"/>
          <w:bCs w:val="0"/>
          <w:color w:val="auto"/>
          <w:kern w:val="0"/>
          <w:sz w:val="32"/>
          <w:szCs w:val="32"/>
          <w:u w:val="none"/>
          <w:lang w:val="en-US" w:eastAsia="zh-CN"/>
        </w:rPr>
        <w:t>幼有善育</w:t>
      </w:r>
      <w:r>
        <w:rPr>
          <w:rFonts w:hint="eastAsia" w:ascii="方正仿宋_GBK" w:hAnsi="方正仿宋_GBK" w:eastAsia="方正仿宋_GBK" w:cs="方正仿宋_GBK"/>
          <w:b w:val="0"/>
          <w:bCs w:val="0"/>
          <w:color w:val="auto"/>
          <w:kern w:val="0"/>
          <w:sz w:val="32"/>
          <w:szCs w:val="32"/>
          <w:u w:val="none"/>
          <w:lang w:eastAsia="zh-CN"/>
        </w:rPr>
        <w:t>的美好期盼，为培养德智体美劳全面发展的社会主义建设者和接班人奠定坚实基础。</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firstLine="640" w:firstLineChars="200"/>
        <w:textAlignment w:val="auto"/>
        <w:rPr>
          <w:rFonts w:hint="eastAsia" w:ascii="方正仿宋_GBK" w:hAnsi="方正仿宋_GBK" w:eastAsia="方正仿宋_GBK" w:cs="方正仿宋_GBK"/>
          <w:i w:val="0"/>
          <w:iCs w:val="0"/>
          <w:caps w:val="0"/>
          <w:color w:val="auto"/>
          <w:spacing w:val="0"/>
          <w:sz w:val="32"/>
          <w:szCs w:val="32"/>
          <w:u w:val="none"/>
          <w:shd w:val="clear" w:fill="FFFFFF"/>
        </w:rPr>
      </w:pPr>
      <w:r>
        <w:rPr>
          <w:rFonts w:hint="eastAsia" w:ascii="方正仿宋_GBK" w:hAnsi="方正仿宋_GBK" w:eastAsia="方正仿宋_GBK" w:cs="方正仿宋_GBK"/>
          <w:b w:val="0"/>
          <w:i w:val="0"/>
          <w:caps w:val="0"/>
          <w:color w:val="auto"/>
          <w:spacing w:val="0"/>
          <w:sz w:val="32"/>
          <w:szCs w:val="32"/>
          <w:u w:val="none"/>
          <w:shd w:val="clear" w:color="auto" w:fill="FFFFFF"/>
          <w:lang w:val="en-US" w:eastAsia="zh-CN"/>
        </w:rPr>
        <w:t>到2025年，全市学前三年毛入园率巩固在99%，普惠性幼儿园覆盖率超过</w:t>
      </w:r>
      <w:r>
        <w:rPr>
          <w:rFonts w:hint="eastAsia" w:ascii="方正仿宋_GBK" w:hAnsi="方正仿宋_GBK" w:eastAsia="方正仿宋_GBK" w:cs="方正仿宋_GBK"/>
          <w:b w:val="0"/>
          <w:bCs w:val="0"/>
          <w:i w:val="0"/>
          <w:caps w:val="0"/>
          <w:color w:val="auto"/>
          <w:spacing w:val="0"/>
          <w:sz w:val="32"/>
          <w:szCs w:val="32"/>
          <w:u w:val="none"/>
          <w:shd w:val="clear" w:color="auto" w:fill="FFFFFF"/>
          <w:lang w:val="en-US" w:eastAsia="zh-CN"/>
        </w:rPr>
        <w:t>90%</w:t>
      </w:r>
      <w:r>
        <w:rPr>
          <w:rFonts w:hint="eastAsia" w:ascii="方正仿宋_GBK" w:hAnsi="方正仿宋_GBK" w:eastAsia="方正仿宋_GBK" w:cs="方正仿宋_GBK"/>
          <w:b w:val="0"/>
          <w:i w:val="0"/>
          <w:caps w:val="0"/>
          <w:color w:val="auto"/>
          <w:spacing w:val="0"/>
          <w:sz w:val="32"/>
          <w:szCs w:val="32"/>
          <w:u w:val="none"/>
          <w:shd w:val="clear" w:color="auto" w:fill="FFFFFF"/>
          <w:lang w:val="en-US" w:eastAsia="zh-CN"/>
        </w:rPr>
        <w:t>，公办园在园幼儿占比超过</w:t>
      </w:r>
      <w:r>
        <w:rPr>
          <w:rFonts w:hint="eastAsia" w:ascii="方正仿宋_GBK" w:hAnsi="方正仿宋_GBK" w:eastAsia="方正仿宋_GBK" w:cs="方正仿宋_GBK"/>
          <w:b w:val="0"/>
          <w:bCs w:val="0"/>
          <w:i w:val="0"/>
          <w:caps w:val="0"/>
          <w:color w:val="auto"/>
          <w:spacing w:val="0"/>
          <w:sz w:val="32"/>
          <w:szCs w:val="32"/>
          <w:u w:val="none"/>
          <w:shd w:val="clear" w:color="auto" w:fill="FFFFFF"/>
          <w:lang w:val="en-US" w:eastAsia="zh-CN"/>
        </w:rPr>
        <w:t>65%，推动</w:t>
      </w:r>
      <w:r>
        <w:rPr>
          <w:rFonts w:hint="eastAsia" w:ascii="方正仿宋_GBK" w:hAnsi="方正仿宋_GBK" w:eastAsia="方正仿宋_GBK" w:cs="方正仿宋_GBK"/>
          <w:b w:val="0"/>
          <w:i w:val="0"/>
          <w:caps w:val="0"/>
          <w:color w:val="auto"/>
          <w:spacing w:val="0"/>
          <w:sz w:val="32"/>
          <w:szCs w:val="32"/>
          <w:u w:val="none"/>
          <w:shd w:val="clear" w:color="auto" w:fill="FFFFFF"/>
          <w:lang w:val="en-US" w:eastAsia="zh-CN"/>
        </w:rPr>
        <w:t>国家学前教育普及普惠县建设工作，</w:t>
      </w:r>
      <w:r>
        <w:rPr>
          <w:rFonts w:hint="eastAsia" w:ascii="方正仿宋_GBK" w:hAnsi="方正仿宋_GBK" w:eastAsia="方正仿宋_GBK" w:cs="方正仿宋_GBK"/>
          <w:b w:val="0"/>
          <w:bCs w:val="0"/>
          <w:i w:val="0"/>
          <w:caps w:val="0"/>
          <w:color w:val="auto"/>
          <w:spacing w:val="0"/>
          <w:sz w:val="32"/>
          <w:szCs w:val="32"/>
          <w:u w:val="none"/>
          <w:shd w:val="clear" w:color="auto" w:fill="FFFFFF"/>
          <w:lang w:val="en-US" w:eastAsia="zh-CN"/>
        </w:rPr>
        <w:t>力争80%以上的区县达到国家认定标准</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覆盖城乡、布局合理、公益普惠、安全优质的学前教育公共服务体系进一步完善，普惠性学前教育保障机制进一步健全，幼儿园与小学科学衔接机制基本形成，</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学前</w:t>
      </w:r>
      <w:r>
        <w:rPr>
          <w:rFonts w:hint="eastAsia" w:ascii="方正仿宋_GBK" w:hAnsi="方正仿宋_GBK" w:eastAsia="方正仿宋_GBK" w:cs="方正仿宋_GBK"/>
          <w:i w:val="0"/>
          <w:iCs w:val="0"/>
          <w:caps w:val="0"/>
          <w:color w:val="auto"/>
          <w:spacing w:val="0"/>
          <w:sz w:val="32"/>
          <w:szCs w:val="32"/>
          <w:u w:val="none"/>
          <w:shd w:val="clear" w:fill="FFFFFF"/>
        </w:rPr>
        <w:t>教师队伍建设不断加强，治理能力</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和管理水平</w:t>
      </w:r>
      <w:r>
        <w:rPr>
          <w:rFonts w:hint="eastAsia" w:ascii="方正仿宋_GBK" w:hAnsi="方正仿宋_GBK" w:eastAsia="方正仿宋_GBK" w:cs="方正仿宋_GBK"/>
          <w:i w:val="0"/>
          <w:iCs w:val="0"/>
          <w:caps w:val="0"/>
          <w:color w:val="auto"/>
          <w:spacing w:val="0"/>
          <w:sz w:val="32"/>
          <w:szCs w:val="32"/>
          <w:u w:val="none"/>
          <w:shd w:val="clear" w:fill="FFFFFF"/>
        </w:rPr>
        <w:t>不断提升，幼儿园保教质量全面提高。</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firstLine="640" w:firstLineChars="200"/>
        <w:textAlignment w:val="auto"/>
        <w:rPr>
          <w:rStyle w:val="12"/>
          <w:rFonts w:hint="eastAsia" w:ascii="黑体" w:hAnsi="黑体" w:eastAsia="黑体" w:cs="黑体"/>
          <w:b w:val="0"/>
          <w:bCs w:val="0"/>
          <w:color w:val="auto"/>
          <w:sz w:val="32"/>
          <w:szCs w:val="32"/>
          <w:u w:val="none"/>
        </w:rPr>
      </w:pPr>
      <w:r>
        <w:rPr>
          <w:rStyle w:val="12"/>
          <w:rFonts w:hint="eastAsia" w:ascii="黑体" w:hAnsi="黑体" w:eastAsia="黑体" w:cs="黑体"/>
          <w:b w:val="0"/>
          <w:bCs w:val="0"/>
          <w:color w:val="auto"/>
          <w:sz w:val="32"/>
          <w:szCs w:val="32"/>
          <w:u w:val="none"/>
          <w:lang w:val="en-US" w:eastAsia="zh-CN"/>
        </w:rPr>
        <w:t>二、</w:t>
      </w:r>
      <w:r>
        <w:rPr>
          <w:rStyle w:val="12"/>
          <w:rFonts w:hint="eastAsia" w:ascii="黑体" w:hAnsi="黑体" w:eastAsia="黑体" w:cs="黑体"/>
          <w:b w:val="0"/>
          <w:bCs w:val="0"/>
          <w:color w:val="auto"/>
          <w:sz w:val="32"/>
          <w:szCs w:val="32"/>
          <w:u w:val="none"/>
        </w:rPr>
        <w:t>主要任务</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Style w:val="12"/>
          <w:rFonts w:hint="eastAsia" w:ascii="楷体" w:hAnsi="楷体" w:eastAsia="楷体" w:cs="楷体"/>
          <w:b w:val="0"/>
          <w:bCs w:val="0"/>
          <w:i w:val="0"/>
          <w:iCs w:val="0"/>
          <w:caps w:val="0"/>
          <w:color w:val="auto"/>
          <w:spacing w:val="0"/>
          <w:sz w:val="32"/>
          <w:szCs w:val="32"/>
          <w:u w:val="none"/>
          <w:shd w:val="clear" w:fill="FFFFFF"/>
          <w:lang w:eastAsia="zh-CN"/>
        </w:rPr>
      </w:pP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lang w:val="en-US" w:eastAsia="zh-CN"/>
        </w:rPr>
        <w:t>一</w:t>
      </w: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rPr>
        <w:t>全面提</w:t>
      </w:r>
      <w:r>
        <w:rPr>
          <w:rStyle w:val="12"/>
          <w:rFonts w:hint="eastAsia" w:ascii="楷体" w:hAnsi="楷体" w:eastAsia="楷体" w:cs="楷体"/>
          <w:b w:val="0"/>
          <w:bCs w:val="0"/>
          <w:i w:val="0"/>
          <w:iCs w:val="0"/>
          <w:caps w:val="0"/>
          <w:color w:val="auto"/>
          <w:spacing w:val="0"/>
          <w:sz w:val="32"/>
          <w:szCs w:val="32"/>
          <w:u w:val="none"/>
          <w:shd w:val="clear" w:fill="FFFFFF"/>
          <w:lang w:val="en-US" w:eastAsia="zh-CN"/>
        </w:rPr>
        <w:t>升</w:t>
      </w:r>
      <w:r>
        <w:rPr>
          <w:rStyle w:val="12"/>
          <w:rFonts w:hint="eastAsia" w:ascii="楷体" w:hAnsi="楷体" w:eastAsia="楷体" w:cs="楷体"/>
          <w:b w:val="0"/>
          <w:bCs w:val="0"/>
          <w:i w:val="0"/>
          <w:iCs w:val="0"/>
          <w:caps w:val="0"/>
          <w:color w:val="auto"/>
          <w:spacing w:val="0"/>
          <w:sz w:val="32"/>
          <w:szCs w:val="32"/>
          <w:u w:val="none"/>
          <w:shd w:val="clear" w:fill="FFFFFF"/>
        </w:rPr>
        <w:t>保教质量</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1.促进科学保教。</w:t>
      </w:r>
      <w:r>
        <w:rPr>
          <w:rStyle w:val="12"/>
          <w:rFonts w:hint="eastAsia" w:ascii="方正仿宋_GBK" w:hAnsi="方正仿宋_GBK" w:eastAsia="方正仿宋_GBK" w:cs="方正仿宋_GBK"/>
          <w:b w:val="0"/>
          <w:bCs w:val="0"/>
          <w:i w:val="0"/>
          <w:iCs w:val="0"/>
          <w:caps w:val="0"/>
          <w:color w:val="auto"/>
          <w:spacing w:val="0"/>
          <w:sz w:val="32"/>
          <w:szCs w:val="32"/>
          <w:u w:val="none"/>
          <w:shd w:val="clear" w:fill="FFFFFF"/>
          <w:lang w:val="en-US" w:eastAsia="zh-CN"/>
        </w:rPr>
        <w:t>严格落实</w:t>
      </w:r>
      <w:r>
        <w:rPr>
          <w:rFonts w:hint="eastAsia" w:ascii="方正仿宋_GBK" w:hAnsi="方正仿宋_GBK" w:eastAsia="方正仿宋_GBK" w:cs="方正仿宋_GBK"/>
          <w:i w:val="0"/>
          <w:iCs w:val="0"/>
          <w:caps w:val="0"/>
          <w:color w:val="auto"/>
          <w:spacing w:val="0"/>
          <w:sz w:val="32"/>
          <w:szCs w:val="32"/>
          <w:u w:val="none"/>
          <w:shd w:val="clear" w:fill="FFFFFF"/>
        </w:rPr>
        <w:t>幼儿园保教质量评估实施办法，坚持以评促建，强化过程评估。坚持以游戏为基本活动推动教学改革，</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推广省级游戏活动实验区、实验园实践经验，</w:t>
      </w:r>
      <w:r>
        <w:rPr>
          <w:rFonts w:hint="eastAsia" w:ascii="方正仿宋_GBK" w:hAnsi="方正仿宋_GBK" w:eastAsia="方正仿宋_GBK" w:cs="方正仿宋_GBK"/>
          <w:i w:val="0"/>
          <w:iCs w:val="0"/>
          <w:caps w:val="0"/>
          <w:color w:val="auto"/>
          <w:spacing w:val="0"/>
          <w:sz w:val="32"/>
          <w:szCs w:val="32"/>
          <w:u w:val="none"/>
          <w:shd w:val="clear" w:fill="FFFFFF"/>
        </w:rPr>
        <w:t>全面</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加强</w:t>
      </w:r>
      <w:r>
        <w:rPr>
          <w:rFonts w:hint="eastAsia" w:ascii="方正仿宋_GBK" w:hAnsi="方正仿宋_GBK" w:eastAsia="方正仿宋_GBK" w:cs="方正仿宋_GBK"/>
          <w:i w:val="0"/>
          <w:iCs w:val="0"/>
          <w:caps w:val="0"/>
          <w:color w:val="auto"/>
          <w:spacing w:val="0"/>
          <w:sz w:val="32"/>
          <w:szCs w:val="32"/>
          <w:u w:val="none"/>
          <w:shd w:val="clear" w:fill="FFFFFF"/>
        </w:rPr>
        <w:t>游戏活动实验区、实验园</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建设</w:t>
      </w:r>
      <w:r>
        <w:rPr>
          <w:rFonts w:hint="eastAsia" w:ascii="方正仿宋_GBK" w:hAnsi="方正仿宋_GBK" w:eastAsia="方正仿宋_GBK" w:cs="方正仿宋_GBK"/>
          <w:i w:val="0"/>
          <w:iCs w:val="0"/>
          <w:caps w:val="0"/>
          <w:color w:val="auto"/>
          <w:spacing w:val="0"/>
          <w:sz w:val="32"/>
          <w:szCs w:val="32"/>
          <w:u w:val="none"/>
          <w:shd w:val="clear" w:fill="FFFFFF"/>
        </w:rPr>
        <w:t>。</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完善</w:t>
      </w:r>
      <w:r>
        <w:rPr>
          <w:rFonts w:hint="eastAsia" w:ascii="方正仿宋_GBK" w:hAnsi="方正仿宋_GBK" w:eastAsia="方正仿宋_GBK" w:cs="方正仿宋_GBK"/>
          <w:i w:val="0"/>
          <w:iCs w:val="0"/>
          <w:caps w:val="0"/>
          <w:color w:val="auto"/>
          <w:spacing w:val="0"/>
          <w:sz w:val="32"/>
          <w:szCs w:val="32"/>
          <w:u w:val="none"/>
          <w:shd w:val="clear" w:fill="FFFFFF"/>
        </w:rPr>
        <w:t>幼小衔接</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机制</w:t>
      </w:r>
      <w:r>
        <w:rPr>
          <w:rFonts w:hint="eastAsia" w:ascii="方正仿宋_GBK" w:hAnsi="方正仿宋_GBK" w:eastAsia="方正仿宋_GBK" w:cs="方正仿宋_GBK"/>
          <w:i w:val="0"/>
          <w:iCs w:val="0"/>
          <w:caps w:val="0"/>
          <w:color w:val="auto"/>
          <w:spacing w:val="0"/>
          <w:sz w:val="32"/>
          <w:szCs w:val="32"/>
          <w:u w:val="none"/>
          <w:shd w:val="clear" w:fill="FFFFFF"/>
        </w:rPr>
        <w:t>，</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落实</w:t>
      </w:r>
      <w:r>
        <w:rPr>
          <w:rFonts w:hint="eastAsia" w:ascii="方正仿宋_GBK" w:hAnsi="方正仿宋_GBK" w:eastAsia="方正仿宋_GBK" w:cs="方正仿宋_GBK"/>
          <w:sz w:val="32"/>
          <w:szCs w:val="32"/>
          <w:u w:val="none"/>
          <w:shd w:val="clear" w:color="auto" w:fill="FFFFFF"/>
          <w:lang w:eastAsia="zh-CN"/>
        </w:rPr>
        <w:t>《淄博市幼儿园与小学科学衔接实施方案》，</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推动幼儿园和小学双向、科学、有序衔接，</w:t>
      </w:r>
      <w:r>
        <w:rPr>
          <w:rFonts w:hint="eastAsia" w:ascii="方正仿宋_GBK" w:hAnsi="方正仿宋_GBK" w:eastAsia="方正仿宋_GBK" w:cs="方正仿宋_GBK"/>
          <w:i w:val="0"/>
          <w:iCs w:val="0"/>
          <w:caps w:val="0"/>
          <w:color w:val="auto"/>
          <w:spacing w:val="0"/>
          <w:sz w:val="32"/>
          <w:szCs w:val="32"/>
          <w:u w:val="none"/>
          <w:shd w:val="clear" w:fill="FFFFFF"/>
        </w:rPr>
        <w:t>将双向衔接情况分别纳入幼儿园和小学办园 (学)评价体系。合理安排幼儿一日生活，培育幼儿良好的卫生、生活、行为习惯和自我保护能力。</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u w:val="none"/>
          <w:lang w:eastAsia="zh-CN"/>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2.注重示范引领。</w:t>
      </w:r>
      <w:r>
        <w:rPr>
          <w:rStyle w:val="12"/>
          <w:rFonts w:hint="eastAsia" w:ascii="方正仿宋_GBK" w:hAnsi="方正仿宋_GBK" w:eastAsia="方正仿宋_GBK" w:cs="方正仿宋_GBK"/>
          <w:b w:val="0"/>
          <w:bCs w:val="0"/>
          <w:i w:val="0"/>
          <w:iCs w:val="0"/>
          <w:caps w:val="0"/>
          <w:color w:val="auto"/>
          <w:spacing w:val="0"/>
          <w:sz w:val="32"/>
          <w:szCs w:val="32"/>
          <w:u w:val="none"/>
          <w:shd w:val="clear" w:fill="FFFFFF"/>
          <w:lang w:val="en-US" w:eastAsia="zh-CN"/>
        </w:rPr>
        <w:t>严格落实</w:t>
      </w:r>
      <w:r>
        <w:rPr>
          <w:rFonts w:hint="eastAsia" w:ascii="方正仿宋_GBK" w:hAnsi="方正仿宋_GBK" w:eastAsia="方正仿宋_GBK" w:cs="方正仿宋_GBK"/>
          <w:i w:val="0"/>
          <w:iCs w:val="0"/>
          <w:caps w:val="0"/>
          <w:color w:val="auto"/>
          <w:spacing w:val="0"/>
          <w:sz w:val="32"/>
          <w:szCs w:val="32"/>
          <w:u w:val="none"/>
          <w:shd w:val="clear" w:fill="FFFFFF"/>
        </w:rPr>
        <w:t>幼儿园分类认定评估办法，定期开展幼儿园分类评估认定</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到2025年，</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全市</w:t>
      </w:r>
      <w:r>
        <w:rPr>
          <w:rFonts w:hint="eastAsia" w:ascii="方正仿宋_GBK" w:hAnsi="方正仿宋_GBK" w:eastAsia="方正仿宋_GBK" w:cs="方正仿宋_GBK"/>
          <w:i w:val="0"/>
          <w:iCs w:val="0"/>
          <w:caps w:val="0"/>
          <w:color w:val="auto"/>
          <w:spacing w:val="0"/>
          <w:sz w:val="32"/>
          <w:szCs w:val="32"/>
          <w:u w:val="none"/>
          <w:shd w:val="clear" w:fill="FFFFFF"/>
        </w:rPr>
        <w:t>省级一类及以上优质园占比</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达到6</w:t>
      </w:r>
      <w:r>
        <w:rPr>
          <w:rFonts w:hint="eastAsia" w:ascii="方正仿宋_GBK" w:hAnsi="方正仿宋_GBK" w:eastAsia="方正仿宋_GBK" w:cs="方正仿宋_GBK"/>
          <w:i w:val="0"/>
          <w:iCs w:val="0"/>
          <w:caps w:val="0"/>
          <w:color w:val="auto"/>
          <w:spacing w:val="0"/>
          <w:sz w:val="32"/>
          <w:szCs w:val="32"/>
          <w:u w:val="none"/>
          <w:shd w:val="clear" w:fill="FFFFFF"/>
        </w:rPr>
        <w:t>0%</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以上</w:t>
      </w:r>
      <w:r>
        <w:rPr>
          <w:rFonts w:hint="eastAsia" w:ascii="方正仿宋_GBK" w:hAnsi="方正仿宋_GBK" w:eastAsia="方正仿宋_GBK" w:cs="方正仿宋_GBK"/>
          <w:i w:val="0"/>
          <w:iCs w:val="0"/>
          <w:caps w:val="0"/>
          <w:color w:val="auto"/>
          <w:spacing w:val="0"/>
          <w:sz w:val="32"/>
          <w:szCs w:val="32"/>
          <w:u w:val="none"/>
          <w:shd w:val="clear" w:fill="FFFFFF"/>
        </w:rPr>
        <w:t>。定期开展优质课、优秀游戏案例、教学能手等评</w:t>
      </w:r>
      <w:r>
        <w:rPr>
          <w:rFonts w:hint="eastAsia" w:ascii="方正仿宋_GBK" w:hAnsi="方正仿宋_GBK" w:eastAsia="方正仿宋_GBK" w:cs="方正仿宋_GBK"/>
          <w:i w:val="0"/>
          <w:iCs w:val="0"/>
          <w:caps w:val="0"/>
          <w:strike w:val="0"/>
          <w:dstrike w:val="0"/>
          <w:color w:val="auto"/>
          <w:spacing w:val="0"/>
          <w:sz w:val="32"/>
          <w:szCs w:val="32"/>
          <w:u w:val="none"/>
          <w:shd w:val="clear" w:fill="FFFFFF"/>
          <w:lang w:eastAsia="zh-CN"/>
        </w:rPr>
        <w:t>定</w:t>
      </w:r>
      <w:r>
        <w:rPr>
          <w:rFonts w:hint="eastAsia" w:ascii="方正仿宋_GBK" w:hAnsi="方正仿宋_GBK" w:eastAsia="方正仿宋_GBK" w:cs="方正仿宋_GBK"/>
          <w:i w:val="0"/>
          <w:iCs w:val="0"/>
          <w:caps w:val="0"/>
          <w:color w:val="auto"/>
          <w:spacing w:val="0"/>
          <w:sz w:val="32"/>
          <w:szCs w:val="32"/>
          <w:u w:val="none"/>
          <w:shd w:val="clear" w:fill="FFFFFF"/>
        </w:rPr>
        <w:t>活动。</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积极争创省级</w:t>
      </w:r>
      <w:r>
        <w:rPr>
          <w:rFonts w:hint="eastAsia" w:ascii="方正仿宋_GBK" w:hAnsi="方正仿宋_GBK" w:eastAsia="方正仿宋_GBK" w:cs="方正仿宋_GBK"/>
          <w:i w:val="0"/>
          <w:iCs w:val="0"/>
          <w:caps w:val="0"/>
          <w:color w:val="auto"/>
          <w:spacing w:val="0"/>
          <w:sz w:val="32"/>
          <w:szCs w:val="32"/>
          <w:u w:val="none"/>
          <w:shd w:val="clear" w:fill="FFFFFF"/>
        </w:rPr>
        <w:t>幼儿园科学保教引领项目。</w:t>
      </w:r>
      <w:r>
        <w:rPr>
          <w:rFonts w:hint="eastAsia" w:ascii="方正仿宋_GBK" w:hAnsi="方正仿宋_GBK" w:eastAsia="方正仿宋_GBK" w:cs="方正仿宋_GBK"/>
          <w:color w:val="auto"/>
          <w:sz w:val="32"/>
          <w:szCs w:val="32"/>
          <w:u w:val="none"/>
          <w:lang w:eastAsia="zh-CN"/>
        </w:rPr>
        <w:t>充分发挥省级示范园等优质园的引领带动作用，</w:t>
      </w:r>
      <w:r>
        <w:rPr>
          <w:rFonts w:hint="eastAsia" w:ascii="方正仿宋_GBK" w:hAnsi="方正仿宋_GBK" w:eastAsia="方正仿宋_GBK" w:cs="方正仿宋_GBK"/>
          <w:color w:val="auto"/>
          <w:sz w:val="32"/>
          <w:szCs w:val="32"/>
          <w:u w:val="none"/>
        </w:rPr>
        <w:t>促进城乡、区域和园所间优势互补、资源共享</w:t>
      </w:r>
      <w:r>
        <w:rPr>
          <w:rFonts w:hint="eastAsia" w:ascii="方正仿宋_GBK" w:hAnsi="方正仿宋_GBK" w:eastAsia="方正仿宋_GBK" w:cs="方正仿宋_GBK"/>
          <w:color w:val="auto"/>
          <w:sz w:val="32"/>
          <w:szCs w:val="32"/>
          <w:u w:val="none"/>
          <w:lang w:eastAsia="zh-CN"/>
        </w:rPr>
        <w:t>、均衡发展</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形成以城区公办幼儿园为示范，以镇（街道）中心幼儿园为骨干，以农村幼儿园为支撑的城乡幼儿园共同发展格局。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3.完善管理机制。</w:t>
      </w:r>
      <w:r>
        <w:rPr>
          <w:rFonts w:hint="eastAsia" w:ascii="方正仿宋_GBK" w:hAnsi="方正仿宋_GBK" w:eastAsia="方正仿宋_GBK" w:cs="方正仿宋_GBK"/>
          <w:b w:val="0"/>
          <w:bCs w:val="0"/>
          <w:color w:val="auto"/>
          <w:sz w:val="32"/>
          <w:szCs w:val="32"/>
          <w:u w:val="none"/>
          <w:lang w:val="en-US" w:eastAsia="zh-CN"/>
        </w:rPr>
        <w:t>健全</w:t>
      </w:r>
      <w:r>
        <w:rPr>
          <w:rFonts w:hint="eastAsia" w:ascii="方正仿宋_GBK" w:hAnsi="方正仿宋_GBK" w:eastAsia="方正仿宋_GBK" w:cs="方正仿宋_GBK"/>
          <w:b w:val="0"/>
          <w:bCs w:val="0"/>
          <w:i w:val="0"/>
          <w:caps w:val="0"/>
          <w:color w:val="auto"/>
          <w:spacing w:val="0"/>
          <w:kern w:val="0"/>
          <w:sz w:val="32"/>
          <w:szCs w:val="32"/>
          <w:u w:val="none"/>
          <w:shd w:val="clear" w:fill="FFFFFF"/>
          <w:lang w:val="en-US" w:eastAsia="zh-CN" w:bidi="ar"/>
        </w:rPr>
        <w:t>学前教育管理制度，持续提升</w:t>
      </w:r>
      <w:r>
        <w:rPr>
          <w:rStyle w:val="12"/>
          <w:rFonts w:hint="eastAsia" w:ascii="方正仿宋_GBK" w:hAnsi="方正仿宋_GBK" w:eastAsia="方正仿宋_GBK" w:cs="方正仿宋_GBK"/>
          <w:b w:val="0"/>
          <w:bCs w:val="0"/>
          <w:i w:val="0"/>
          <w:caps w:val="0"/>
          <w:color w:val="auto"/>
          <w:spacing w:val="0"/>
          <w:kern w:val="0"/>
          <w:sz w:val="32"/>
          <w:szCs w:val="32"/>
          <w:u w:val="none"/>
          <w:shd w:val="clear" w:fill="FFFFFF"/>
          <w:lang w:val="en-US" w:eastAsia="zh-CN" w:bidi="ar"/>
        </w:rPr>
        <w:t>学前教育科学化、专业化、规范化水平。深入推进全市农村幼儿园</w:t>
      </w:r>
      <w:r>
        <w:rPr>
          <w:rStyle w:val="12"/>
          <w:rFonts w:hint="eastAsia" w:ascii="方正仿宋_GBK" w:hAnsi="方正仿宋_GBK" w:eastAsia="方正仿宋_GBK" w:cs="方正仿宋_GBK"/>
          <w:b w:val="0"/>
          <w:bCs w:val="0"/>
          <w:color w:val="auto"/>
          <w:sz w:val="32"/>
          <w:szCs w:val="32"/>
          <w:u w:val="none"/>
          <w:lang w:val="en-US" w:eastAsia="zh-CN"/>
        </w:rPr>
        <w:t>镇村一体化管理，</w:t>
      </w:r>
      <w:r>
        <w:rPr>
          <w:rFonts w:hint="eastAsia" w:ascii="方正仿宋_GBK" w:hAnsi="方正仿宋_GBK" w:eastAsia="方正仿宋_GBK" w:cs="方正仿宋_GBK"/>
          <w:color w:val="auto"/>
          <w:sz w:val="32"/>
          <w:szCs w:val="32"/>
          <w:u w:val="none"/>
          <w:lang w:eastAsia="zh-CN"/>
        </w:rPr>
        <w:t>健全镇村幼儿园党建引领、保教管理、教研活动、队伍管理及督导评价“五个</w:t>
      </w:r>
      <w:r>
        <w:rPr>
          <w:rFonts w:hint="eastAsia" w:ascii="方正仿宋_GBK" w:hAnsi="方正仿宋_GBK" w:eastAsia="方正仿宋_GBK" w:cs="方正仿宋_GBK"/>
          <w:color w:val="auto"/>
          <w:sz w:val="32"/>
          <w:szCs w:val="32"/>
          <w:u w:val="none"/>
        </w:rPr>
        <w:t>一体化</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rPr>
        <w:t>管理</w:t>
      </w:r>
      <w:r>
        <w:rPr>
          <w:rFonts w:hint="eastAsia" w:ascii="方正仿宋_GBK" w:hAnsi="方正仿宋_GBK" w:eastAsia="方正仿宋_GBK" w:cs="方正仿宋_GBK"/>
          <w:color w:val="auto"/>
          <w:sz w:val="32"/>
          <w:szCs w:val="32"/>
          <w:u w:val="none"/>
          <w:lang w:eastAsia="zh-CN"/>
        </w:rPr>
        <w:t>模式</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strike w:val="0"/>
          <w:dstrike w:val="0"/>
          <w:color w:val="auto"/>
          <w:sz w:val="32"/>
          <w:szCs w:val="32"/>
          <w:u w:val="none"/>
          <w:lang w:eastAsia="zh-CN"/>
        </w:rPr>
        <w:t>整体提升农村学前教育质量</w:t>
      </w:r>
      <w:r>
        <w:rPr>
          <w:rStyle w:val="12"/>
          <w:rFonts w:hint="eastAsia" w:ascii="方正仿宋_GBK" w:hAnsi="方正仿宋_GBK" w:eastAsia="方正仿宋_GBK" w:cs="方正仿宋_GBK"/>
          <w:b w:val="0"/>
          <w:bCs w:val="0"/>
          <w:color w:val="auto"/>
          <w:sz w:val="32"/>
          <w:szCs w:val="32"/>
          <w:u w:val="none"/>
          <w:lang w:val="en-US" w:eastAsia="zh-CN"/>
        </w:rPr>
        <w:t>。</w:t>
      </w:r>
      <w:r>
        <w:rPr>
          <w:rFonts w:hint="eastAsia" w:ascii="方正仿宋_GBK" w:hAnsi="方正仿宋_GBK" w:eastAsia="方正仿宋_GBK" w:cs="方正仿宋_GBK"/>
          <w:color w:val="auto"/>
          <w:sz w:val="32"/>
          <w:szCs w:val="32"/>
          <w:u w:val="none"/>
          <w:lang w:eastAsia="zh-CN"/>
        </w:rPr>
        <w:t>建立健全城乡幼儿园品质提升工作机制，</w:t>
      </w:r>
      <w:r>
        <w:rPr>
          <w:rStyle w:val="12"/>
          <w:rFonts w:hint="eastAsia" w:ascii="方正仿宋_GBK" w:hAnsi="方正仿宋_GBK" w:eastAsia="方正仿宋_GBK" w:cs="方正仿宋_GBK"/>
          <w:b w:val="0"/>
          <w:bCs w:val="0"/>
          <w:color w:val="auto"/>
          <w:sz w:val="32"/>
          <w:szCs w:val="32"/>
          <w:u w:val="none"/>
          <w:lang w:val="en-US" w:eastAsia="zh-CN"/>
        </w:rPr>
        <w:t>深入推进城乡结对帮扶，</w:t>
      </w:r>
      <w:r>
        <w:rPr>
          <w:rFonts w:hint="eastAsia" w:ascii="方正仿宋_GBK" w:hAnsi="方正仿宋_GBK" w:eastAsia="方正仿宋_GBK" w:cs="方正仿宋_GBK"/>
          <w:color w:val="auto"/>
          <w:sz w:val="32"/>
          <w:szCs w:val="32"/>
          <w:u w:val="none"/>
        </w:rPr>
        <w:t>全面提</w:t>
      </w:r>
      <w:r>
        <w:rPr>
          <w:rFonts w:hint="eastAsia" w:ascii="方正仿宋_GBK" w:hAnsi="方正仿宋_GBK" w:eastAsia="方正仿宋_GBK" w:cs="方正仿宋_GBK"/>
          <w:color w:val="auto"/>
          <w:sz w:val="32"/>
          <w:szCs w:val="32"/>
          <w:u w:val="none"/>
          <w:lang w:eastAsia="zh-CN"/>
        </w:rPr>
        <w:t>升</w:t>
      </w:r>
      <w:r>
        <w:rPr>
          <w:rFonts w:hint="eastAsia" w:ascii="方正仿宋_GBK" w:hAnsi="方正仿宋_GBK" w:eastAsia="方正仿宋_GBK" w:cs="方正仿宋_GBK"/>
          <w:color w:val="auto"/>
          <w:sz w:val="32"/>
          <w:szCs w:val="32"/>
          <w:u w:val="none"/>
        </w:rPr>
        <w:t>学前教育保教质量和发展水平</w:t>
      </w:r>
      <w:r>
        <w:rPr>
          <w:rFonts w:hint="eastAsia" w:ascii="方正仿宋_GBK" w:hAnsi="方正仿宋_GBK" w:eastAsia="方正仿宋_GBK" w:cs="方正仿宋_GBK"/>
          <w:color w:val="auto"/>
          <w:sz w:val="32"/>
          <w:szCs w:val="32"/>
          <w:u w:val="none"/>
          <w:lang w:eastAsia="zh-CN"/>
        </w:rPr>
        <w:t>。鼓励和支持幼儿园探索实施科学高效且富有园本特色的管理模式。</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4</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.加强教研指导。</w:t>
      </w:r>
      <w:r>
        <w:rPr>
          <w:rStyle w:val="12"/>
          <w:rFonts w:hint="eastAsia" w:ascii="方正仿宋_GBK" w:hAnsi="方正仿宋_GBK" w:eastAsia="方正仿宋_GBK" w:cs="方正仿宋_GBK"/>
          <w:b w:val="0"/>
          <w:bCs w:val="0"/>
          <w:i w:val="0"/>
          <w:iCs w:val="0"/>
          <w:caps w:val="0"/>
          <w:color w:val="auto"/>
          <w:spacing w:val="0"/>
          <w:sz w:val="32"/>
          <w:szCs w:val="32"/>
          <w:u w:val="none"/>
          <w:shd w:val="clear" w:fill="FFFFFF"/>
          <w:lang w:val="en-US" w:eastAsia="zh-CN"/>
        </w:rPr>
        <w:t>持续</w:t>
      </w:r>
      <w:r>
        <w:rPr>
          <w:rFonts w:hint="eastAsia" w:ascii="方正仿宋_GBK" w:hAnsi="方正仿宋_GBK" w:eastAsia="方正仿宋_GBK" w:cs="方正仿宋_GBK"/>
          <w:i w:val="0"/>
          <w:iCs w:val="0"/>
          <w:caps w:val="0"/>
          <w:color w:val="auto"/>
          <w:spacing w:val="0"/>
          <w:sz w:val="32"/>
          <w:szCs w:val="32"/>
          <w:u w:val="none"/>
          <w:shd w:val="clear" w:fill="FFFFFF"/>
        </w:rPr>
        <w:t>加强学前教育教研工作，</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每个区</w:t>
      </w:r>
      <w:r>
        <w:rPr>
          <w:rFonts w:hint="eastAsia" w:ascii="方正仿宋_GBK" w:hAnsi="方正仿宋_GBK" w:eastAsia="方正仿宋_GBK" w:cs="方正仿宋_GBK"/>
          <w:i w:val="0"/>
          <w:iCs w:val="0"/>
          <w:caps w:val="0"/>
          <w:color w:val="auto"/>
          <w:spacing w:val="0"/>
          <w:sz w:val="32"/>
          <w:szCs w:val="32"/>
          <w:u w:val="none"/>
          <w:shd w:val="clear" w:fill="FFFFFF"/>
        </w:rPr>
        <w:t>县至少配备一名学前教育专职教研员，</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推动</w:t>
      </w:r>
      <w:r>
        <w:rPr>
          <w:rFonts w:hint="eastAsia" w:ascii="方正仿宋_GBK" w:hAnsi="方正仿宋_GBK" w:eastAsia="方正仿宋_GBK" w:cs="方正仿宋_GBK"/>
          <w:i w:val="0"/>
          <w:iCs w:val="0"/>
          <w:caps w:val="0"/>
          <w:color w:val="auto"/>
          <w:spacing w:val="0"/>
          <w:sz w:val="32"/>
          <w:szCs w:val="32"/>
          <w:u w:val="none"/>
          <w:shd w:val="clear" w:fill="FFFFFF"/>
        </w:rPr>
        <w:t>专兼职结合的高素质专业化学前教研队伍建设。</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强化</w:t>
      </w:r>
      <w:r>
        <w:rPr>
          <w:rFonts w:hint="eastAsia" w:ascii="方正仿宋_GBK" w:hAnsi="方正仿宋_GBK" w:eastAsia="方正仿宋_GBK" w:cs="方正仿宋_GBK"/>
          <w:i w:val="0"/>
          <w:iCs w:val="0"/>
          <w:caps w:val="0"/>
          <w:color w:val="auto"/>
          <w:spacing w:val="0"/>
          <w:sz w:val="32"/>
          <w:szCs w:val="32"/>
          <w:u w:val="none"/>
          <w:shd w:val="clear" w:fill="FFFFFF"/>
        </w:rPr>
        <w:t>区域教研和园本教研</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完善</w:t>
      </w:r>
      <w:r>
        <w:rPr>
          <w:rFonts w:hint="eastAsia" w:ascii="方正仿宋_GBK" w:hAnsi="方正仿宋_GBK" w:eastAsia="方正仿宋_GBK" w:cs="方正仿宋_GBK"/>
          <w:i w:val="0"/>
          <w:iCs w:val="0"/>
          <w:caps w:val="0"/>
          <w:color w:val="auto"/>
          <w:spacing w:val="0"/>
          <w:sz w:val="32"/>
          <w:szCs w:val="32"/>
          <w:u w:val="none"/>
          <w:shd w:val="clear" w:fill="FFFFFF"/>
        </w:rPr>
        <w:t>教研指导责任区制度，实现各类幼儿园教研指导全覆盖。</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5</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.创新融合教育。</w:t>
      </w:r>
      <w:r>
        <w:rPr>
          <w:rFonts w:hint="eastAsia" w:ascii="方正仿宋_GBK" w:hAnsi="方正仿宋_GBK" w:eastAsia="方正仿宋_GBK" w:cs="方正仿宋_GBK"/>
          <w:i w:val="0"/>
          <w:iCs w:val="0"/>
          <w:caps w:val="0"/>
          <w:color w:val="auto"/>
          <w:spacing w:val="0"/>
          <w:sz w:val="32"/>
          <w:szCs w:val="32"/>
          <w:u w:val="none"/>
          <w:shd w:val="clear" w:fill="FFFFFF"/>
        </w:rPr>
        <w:t>全面推进残疾幼儿随园保教工作，招收残疾幼儿5人以上的普通幼儿园</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应</w:t>
      </w:r>
      <w:r>
        <w:rPr>
          <w:rFonts w:hint="eastAsia" w:ascii="方正仿宋_GBK" w:hAnsi="方正仿宋_GBK" w:eastAsia="方正仿宋_GBK" w:cs="方正仿宋_GBK"/>
          <w:i w:val="0"/>
          <w:iCs w:val="0"/>
          <w:caps w:val="0"/>
          <w:color w:val="auto"/>
          <w:spacing w:val="0"/>
          <w:sz w:val="32"/>
          <w:szCs w:val="32"/>
          <w:u w:val="none"/>
          <w:shd w:val="clear" w:fill="FFFFFF"/>
        </w:rPr>
        <w:t>设置</w:t>
      </w:r>
      <w:r>
        <w:rPr>
          <w:rFonts w:hint="eastAsia" w:ascii="方正仿宋_GBK" w:hAnsi="方正仿宋_GBK" w:eastAsia="方正仿宋_GBK" w:cs="方正仿宋_GBK"/>
          <w:i w:val="0"/>
          <w:iCs w:val="0"/>
          <w:caps w:val="0"/>
          <w:strike w:val="0"/>
          <w:dstrike w:val="0"/>
          <w:color w:val="auto"/>
          <w:spacing w:val="0"/>
          <w:sz w:val="32"/>
          <w:szCs w:val="32"/>
          <w:u w:val="none"/>
          <w:shd w:val="clear" w:fill="FFFFFF"/>
        </w:rPr>
        <w:t>特殊教育</w:t>
      </w:r>
      <w:r>
        <w:rPr>
          <w:rFonts w:hint="eastAsia" w:ascii="方正仿宋_GBK" w:hAnsi="方正仿宋_GBK" w:eastAsia="方正仿宋_GBK" w:cs="方正仿宋_GBK"/>
          <w:i w:val="0"/>
          <w:iCs w:val="0"/>
          <w:caps w:val="0"/>
          <w:color w:val="auto"/>
          <w:spacing w:val="0"/>
          <w:sz w:val="32"/>
          <w:szCs w:val="32"/>
          <w:u w:val="none"/>
          <w:shd w:val="clear" w:fill="FFFFFF"/>
        </w:rPr>
        <w:t>资源教室，配备专兼职资源教师，开展科学有效的康复与服务。</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积极参加</w:t>
      </w:r>
      <w:r>
        <w:rPr>
          <w:rFonts w:hint="eastAsia" w:ascii="方正仿宋_GBK" w:hAnsi="方正仿宋_GBK" w:eastAsia="方正仿宋_GBK" w:cs="方正仿宋_GBK"/>
          <w:i w:val="0"/>
          <w:iCs w:val="0"/>
          <w:caps w:val="0"/>
          <w:color w:val="auto"/>
          <w:spacing w:val="0"/>
          <w:sz w:val="32"/>
          <w:szCs w:val="32"/>
          <w:u w:val="none"/>
          <w:shd w:val="clear" w:fill="FFFFFF"/>
        </w:rPr>
        <w:t>教育部-联合国儿童基金会“学前融合”项目，为学前残疾幼儿接受早期融合教育创造更多条件和机会。</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方正仿宋_GBK" w:hAnsi="方正仿宋_GBK" w:eastAsia="方正仿宋_GBK" w:cs="方正仿宋_GBK"/>
          <w:i w:val="0"/>
          <w:iCs w:val="0"/>
          <w:caps w:val="0"/>
          <w:color w:val="auto"/>
          <w:spacing w:val="0"/>
          <w:sz w:val="32"/>
          <w:szCs w:val="32"/>
          <w:u w:val="none"/>
          <w:shd w:val="clear" w:fill="FFFFFF"/>
          <w:lang w:eastAsia="zh-CN"/>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6</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.加强全环境育人。</w:t>
      </w:r>
      <w:r>
        <w:rPr>
          <w:rFonts w:hint="eastAsia" w:ascii="方正仿宋_GBK" w:hAnsi="方正仿宋_GBK" w:eastAsia="方正仿宋_GBK" w:cs="方正仿宋_GBK"/>
          <w:i w:val="0"/>
          <w:iCs w:val="0"/>
          <w:caps w:val="0"/>
          <w:color w:val="auto"/>
          <w:spacing w:val="0"/>
          <w:sz w:val="32"/>
          <w:szCs w:val="32"/>
          <w:u w:val="none"/>
          <w:shd w:val="clear" w:fill="FFFFFF"/>
        </w:rPr>
        <w:t>将道德启蒙教育贯穿于幼儿一日生活和各种游戏中，重视情感熏陶和行动体验，帮助幼儿在实践中体验社会行为和社会情感。</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深化家园共育，引导家长履行家庭教育责任。</w:t>
      </w:r>
      <w:r>
        <w:rPr>
          <w:rFonts w:hint="eastAsia" w:ascii="方正仿宋_GBK" w:hAnsi="方正仿宋_GBK" w:eastAsia="方正仿宋_GBK" w:cs="方正仿宋_GBK"/>
          <w:i w:val="0"/>
          <w:iCs w:val="0"/>
          <w:caps w:val="0"/>
          <w:color w:val="auto"/>
          <w:spacing w:val="0"/>
          <w:sz w:val="32"/>
          <w:szCs w:val="32"/>
          <w:u w:val="none"/>
          <w:shd w:val="clear" w:fill="FFFFFF"/>
        </w:rPr>
        <w:t>增强家庭、社会、网络全环境育人责任意识，形成协调一致的育人合力。</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支持有条件的幼儿园积极争创省级家园共育基地园，</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培育和建设</w:t>
      </w:r>
      <w:r>
        <w:rPr>
          <w:rFonts w:hint="eastAsia" w:ascii="方正仿宋_GBK" w:hAnsi="方正仿宋_GBK" w:eastAsia="方正仿宋_GBK" w:cs="方正仿宋_GBK"/>
          <w:b/>
          <w:bCs/>
          <w:i w:val="0"/>
          <w:iCs w:val="0"/>
          <w:caps w:val="0"/>
          <w:color w:val="auto"/>
          <w:spacing w:val="0"/>
          <w:sz w:val="32"/>
          <w:szCs w:val="32"/>
          <w:u w:val="none"/>
          <w:shd w:val="clear" w:fill="FFFFFF"/>
          <w:lang w:val="en-US" w:eastAsia="zh-CN"/>
        </w:rPr>
        <w:t>100</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所市级家园共育基地园。</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Style w:val="12"/>
          <w:rFonts w:hint="eastAsia" w:ascii="楷体" w:hAnsi="楷体" w:eastAsia="楷体" w:cs="楷体"/>
          <w:b w:val="0"/>
          <w:bCs w:val="0"/>
          <w:i w:val="0"/>
          <w:iCs w:val="0"/>
          <w:caps w:val="0"/>
          <w:color w:val="auto"/>
          <w:spacing w:val="0"/>
          <w:sz w:val="32"/>
          <w:szCs w:val="32"/>
          <w:u w:val="none"/>
          <w:shd w:val="clear" w:fill="FFFFFF"/>
        </w:rPr>
      </w:pP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rPr>
        <w:t>二</w:t>
      </w: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rPr>
        <w:t>优化普惠性资源结构</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7</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.优化规划布局</w:t>
      </w: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eastAsia="zh-CN"/>
        </w:rPr>
        <w:t>。</w:t>
      </w:r>
      <w:r>
        <w:rPr>
          <w:rStyle w:val="12"/>
          <w:rFonts w:hint="eastAsia" w:ascii="方正仿宋_GBK" w:hAnsi="方正仿宋_GBK" w:eastAsia="方正仿宋_GBK" w:cs="方正仿宋_GBK"/>
          <w:b w:val="0"/>
          <w:bCs w:val="0"/>
          <w:i w:val="0"/>
          <w:iCs w:val="0"/>
          <w:caps w:val="0"/>
          <w:color w:val="auto"/>
          <w:spacing w:val="0"/>
          <w:sz w:val="32"/>
          <w:szCs w:val="32"/>
          <w:u w:val="none"/>
          <w:shd w:val="clear" w:fill="FFFFFF"/>
          <w:lang w:eastAsia="zh-CN"/>
        </w:rPr>
        <w:t>根据城镇居住社区人口配套学位标准及时优化幼儿园布局规划。</w:t>
      </w:r>
      <w:r>
        <w:rPr>
          <w:rFonts w:hint="eastAsia" w:ascii="方正仿宋_GBK" w:hAnsi="方正仿宋_GBK" w:eastAsia="方正仿宋_GBK" w:cs="方正仿宋_GBK"/>
          <w:sz w:val="32"/>
          <w:szCs w:val="32"/>
          <w:lang w:eastAsia="zh-CN"/>
        </w:rPr>
        <w:t>到</w:t>
      </w:r>
      <w:r>
        <w:rPr>
          <w:rFonts w:hint="eastAsia" w:ascii="方正仿宋_GBK" w:hAnsi="方正仿宋_GBK" w:eastAsia="方正仿宋_GBK" w:cs="方正仿宋_GBK"/>
          <w:sz w:val="32"/>
          <w:szCs w:val="32"/>
          <w:lang w:val="en-US" w:eastAsia="zh-CN"/>
        </w:rPr>
        <w:t>2025年</w:t>
      </w:r>
      <w:r>
        <w:rPr>
          <w:rFonts w:hint="eastAsia" w:ascii="方正仿宋_GBK" w:hAnsi="方正仿宋_GBK" w:eastAsia="方正仿宋_GBK" w:cs="方正仿宋_GBK"/>
          <w:i w:val="0"/>
          <w:iCs w:val="0"/>
          <w:caps w:val="0"/>
          <w:color w:val="auto"/>
          <w:spacing w:val="0"/>
          <w:sz w:val="32"/>
          <w:szCs w:val="32"/>
          <w:u w:val="none"/>
          <w:shd w:val="clear" w:fill="FFFFFF"/>
        </w:rPr>
        <w:t>，全</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市</w:t>
      </w:r>
      <w:r>
        <w:rPr>
          <w:rFonts w:hint="eastAsia" w:ascii="方正仿宋_GBK" w:hAnsi="方正仿宋_GBK" w:eastAsia="方正仿宋_GBK" w:cs="方正仿宋_GBK"/>
          <w:i w:val="0"/>
          <w:iCs w:val="0"/>
          <w:caps w:val="0"/>
          <w:color w:val="auto"/>
          <w:spacing w:val="0"/>
          <w:sz w:val="32"/>
          <w:szCs w:val="32"/>
          <w:u w:val="none"/>
          <w:shd w:val="clear" w:fill="FFFFFF"/>
        </w:rPr>
        <w:t>新建、改扩建幼儿园</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150</w:t>
      </w:r>
      <w:r>
        <w:rPr>
          <w:rFonts w:hint="eastAsia" w:ascii="方正仿宋_GBK" w:hAnsi="方正仿宋_GBK" w:eastAsia="方正仿宋_GBK" w:cs="方正仿宋_GBK"/>
          <w:i w:val="0"/>
          <w:iCs w:val="0"/>
          <w:caps w:val="0"/>
          <w:color w:val="auto"/>
          <w:spacing w:val="0"/>
          <w:sz w:val="32"/>
          <w:szCs w:val="32"/>
          <w:u w:val="none"/>
          <w:shd w:val="clear" w:fill="FFFFFF"/>
        </w:rPr>
        <w:t>所以上</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，持续增加学前教育学位供给</w:t>
      </w:r>
      <w:r>
        <w:rPr>
          <w:rFonts w:hint="eastAsia" w:ascii="方正仿宋_GBK" w:hAnsi="方正仿宋_GBK" w:eastAsia="方正仿宋_GBK" w:cs="方正仿宋_GBK"/>
          <w:i w:val="0"/>
          <w:iCs w:val="0"/>
          <w:caps w:val="0"/>
          <w:color w:val="auto"/>
          <w:spacing w:val="0"/>
          <w:sz w:val="32"/>
          <w:szCs w:val="32"/>
          <w:u w:val="none"/>
          <w:shd w:val="clear" w:fill="FFFFFF"/>
        </w:rPr>
        <w:t>。鼓励有条件的</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区县</w:t>
      </w:r>
      <w:r>
        <w:rPr>
          <w:rFonts w:hint="eastAsia" w:ascii="方正仿宋_GBK" w:hAnsi="方正仿宋_GBK" w:eastAsia="方正仿宋_GBK" w:cs="方正仿宋_GBK"/>
          <w:i w:val="0"/>
          <w:iCs w:val="0"/>
          <w:caps w:val="0"/>
          <w:color w:val="auto"/>
          <w:spacing w:val="0"/>
          <w:sz w:val="32"/>
          <w:szCs w:val="32"/>
          <w:u w:val="none"/>
          <w:shd w:val="clear" w:fill="FFFFFF"/>
        </w:rPr>
        <w:t>探索实施学前教育服务区制度。支持有条件的幼儿园开展托育服务。</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8</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.扩大公办资源。</w:t>
      </w:r>
      <w:r>
        <w:rPr>
          <w:rFonts w:hint="eastAsia" w:ascii="方正仿宋_GBK" w:hAnsi="方正仿宋_GBK" w:eastAsia="方正仿宋_GBK" w:cs="方正仿宋_GBK"/>
          <w:i w:val="0"/>
          <w:iCs w:val="0"/>
          <w:caps w:val="0"/>
          <w:color w:val="auto"/>
          <w:spacing w:val="0"/>
          <w:sz w:val="32"/>
          <w:szCs w:val="32"/>
          <w:u w:val="none"/>
          <w:shd w:val="clear" w:fill="FFFFFF"/>
        </w:rPr>
        <w:t>实施公办幼儿园扩容工程，落实城镇居住区配套教育设施规划建设要求，加强用地保障，保证城镇居住区新建配套幼儿园全部举办为公办幼儿园。</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充分利用农村中小学闲置校舍等举办公办幼儿园。</w:t>
      </w:r>
      <w:r>
        <w:rPr>
          <w:rFonts w:hint="eastAsia" w:ascii="方正仿宋_GBK" w:hAnsi="方正仿宋_GBK" w:eastAsia="方正仿宋_GBK" w:cs="方正仿宋_GBK"/>
          <w:b w:val="0"/>
          <w:bCs w:val="0"/>
          <w:i w:val="0"/>
          <w:iCs w:val="0"/>
          <w:caps w:val="0"/>
          <w:color w:val="auto"/>
          <w:spacing w:val="0"/>
          <w:sz w:val="32"/>
          <w:szCs w:val="32"/>
          <w:u w:val="none"/>
          <w:shd w:val="clear" w:fill="FFFFFF"/>
        </w:rPr>
        <w:t>落实财政补助、划拨方式供地、减免税费和租金等政策，支持政府机关、国有企业事业单位、人民团体、军队、高校、街道、农村集体办好公办幼儿园。</w:t>
      </w:r>
      <w:r>
        <w:rPr>
          <w:rFonts w:hint="eastAsia" w:ascii="方正仿宋_GBK" w:hAnsi="方正仿宋_GBK" w:eastAsia="方正仿宋_GBK" w:cs="方正仿宋_GBK"/>
          <w:b w:val="0"/>
          <w:bCs w:val="0"/>
          <w:i w:val="0"/>
          <w:iCs w:val="0"/>
          <w:caps w:val="0"/>
          <w:color w:val="auto"/>
          <w:spacing w:val="0"/>
          <w:sz w:val="32"/>
          <w:szCs w:val="32"/>
          <w:u w:val="none"/>
          <w:shd w:val="clear" w:fill="FFFFFF"/>
          <w:lang w:val="en-US" w:eastAsia="zh-CN"/>
        </w:rPr>
        <w:t>区县</w:t>
      </w:r>
      <w:r>
        <w:rPr>
          <w:rFonts w:hint="eastAsia" w:ascii="方正仿宋_GBK" w:hAnsi="方正仿宋_GBK" w:eastAsia="方正仿宋_GBK" w:cs="方正仿宋_GBK"/>
          <w:i w:val="0"/>
          <w:iCs w:val="0"/>
          <w:caps w:val="0"/>
          <w:color w:val="auto"/>
          <w:spacing w:val="0"/>
          <w:sz w:val="32"/>
          <w:szCs w:val="32"/>
          <w:u w:val="none"/>
          <w:shd w:val="clear" w:fill="FFFFFF"/>
        </w:rPr>
        <w:t>机构编制部门按规定审批设立公办幼儿园，重点保障政府、教育行政主管部门举办的实验幼儿园、镇</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街道</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中心幼儿园、公办学校附属幼儿园纳入机构编制管理，可通过整合设立中心幼儿园及其分园，分园随中心园纳入机构编制管理一并核编。</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每个镇至少建成一所具有独立法人资格的公办中心幼儿园。</w:t>
      </w:r>
      <w:r>
        <w:rPr>
          <w:rFonts w:hint="eastAsia" w:ascii="方正仿宋_GBK" w:hAnsi="方正仿宋_GBK" w:eastAsia="方正仿宋_GBK" w:cs="方正仿宋_GBK"/>
          <w:i w:val="0"/>
          <w:iCs w:val="0"/>
          <w:caps w:val="0"/>
          <w:color w:val="auto"/>
          <w:spacing w:val="0"/>
          <w:sz w:val="32"/>
          <w:szCs w:val="32"/>
          <w:u w:val="none"/>
          <w:shd w:val="clear" w:fill="FFFFFF"/>
        </w:rPr>
        <w:t>对未纳入机构编制核定范围、利用国有资产依法举办的幼儿园，符合《中央编办关于批转&lt;事业单位、社会团体及企业等组织利用国有资产举办事业单位设立登记办法&gt;的通知》</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中央编办发</w:t>
      </w:r>
      <w:r>
        <w:rPr>
          <w:rFonts w:hint="eastAsia" w:ascii="方正仿宋_GBK" w:hAnsi="方正仿宋_GBK" w:eastAsia="方正仿宋_GBK" w:cs="方正仿宋_GBK"/>
          <w:b w:val="0"/>
          <w:bCs w:val="0"/>
          <w:color w:val="auto"/>
          <w:kern w:val="0"/>
          <w:sz w:val="32"/>
          <w:szCs w:val="32"/>
          <w:u w:val="none"/>
        </w:rPr>
        <w:t>〔</w:t>
      </w:r>
      <w:r>
        <w:rPr>
          <w:rFonts w:hint="eastAsia" w:ascii="方正仿宋_GBK" w:hAnsi="方正仿宋_GBK" w:eastAsia="方正仿宋_GBK" w:cs="方正仿宋_GBK"/>
          <w:b w:val="0"/>
          <w:bCs w:val="0"/>
          <w:color w:val="auto"/>
          <w:kern w:val="0"/>
          <w:sz w:val="32"/>
          <w:szCs w:val="32"/>
          <w:u w:val="none"/>
          <w:lang w:val="en-US" w:eastAsia="zh-CN"/>
        </w:rPr>
        <w:t>2015</w:t>
      </w:r>
      <w:r>
        <w:rPr>
          <w:rFonts w:hint="eastAsia" w:ascii="方正仿宋_GBK" w:hAnsi="方正仿宋_GBK" w:eastAsia="方正仿宋_GBK" w:cs="方正仿宋_GBK"/>
          <w:b w:val="0"/>
          <w:bCs w:val="0"/>
          <w:color w:val="auto"/>
          <w:kern w:val="0"/>
          <w:sz w:val="32"/>
          <w:szCs w:val="32"/>
          <w:u w:val="none"/>
        </w:rPr>
        <w:t>〕</w:t>
      </w:r>
      <w:r>
        <w:rPr>
          <w:rFonts w:hint="eastAsia" w:ascii="方正仿宋_GBK" w:hAnsi="方正仿宋_GBK" w:eastAsia="方正仿宋_GBK" w:cs="方正仿宋_GBK"/>
          <w:i w:val="0"/>
          <w:iCs w:val="0"/>
          <w:caps w:val="0"/>
          <w:color w:val="auto"/>
          <w:spacing w:val="0"/>
          <w:sz w:val="32"/>
          <w:szCs w:val="32"/>
          <w:u w:val="none"/>
          <w:shd w:val="clear" w:fill="FFFFFF"/>
        </w:rPr>
        <w:t>132号</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规定的，可依法申请登记为事业单位法人。</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9</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.提升办园条件。</w:t>
      </w:r>
      <w:r>
        <w:rPr>
          <w:rFonts w:hint="eastAsia" w:ascii="方正仿宋_GBK" w:hAnsi="方正仿宋_GBK" w:eastAsia="方正仿宋_GBK" w:cs="方正仿宋_GBK"/>
          <w:i w:val="0"/>
          <w:iCs w:val="0"/>
          <w:caps w:val="0"/>
          <w:color w:val="auto"/>
          <w:spacing w:val="0"/>
          <w:sz w:val="32"/>
          <w:szCs w:val="32"/>
          <w:u w:val="none"/>
          <w:shd w:val="clear" w:fill="FFFFFF"/>
        </w:rPr>
        <w:t>实施幼儿园标准化建设提升工程，2017年以前建设的幼儿园室外游戏场地生均面积、幼儿活动用房生均建筑面积、生均建筑面积三项指标县域内达标率要分别达到50%以上；2017年以后建设的幼儿园，上述三项指标100%达标。加大对农村幼儿园的改造提升力度，</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积极争取省级资金对我市农村幼儿园实施标准化改造</w:t>
      </w:r>
      <w:r>
        <w:rPr>
          <w:rFonts w:hint="eastAsia" w:ascii="方正仿宋_GBK" w:hAnsi="方正仿宋_GBK" w:eastAsia="方正仿宋_GBK" w:cs="方正仿宋_GBK"/>
          <w:i w:val="0"/>
          <w:iCs w:val="0"/>
          <w:caps w:val="0"/>
          <w:color w:val="auto"/>
          <w:spacing w:val="0"/>
          <w:sz w:val="32"/>
          <w:szCs w:val="32"/>
          <w:u w:val="none"/>
          <w:shd w:val="clear" w:fill="FFFFFF"/>
        </w:rPr>
        <w:t>，重点支持教育强镇筑基省级试点乡镇提升办园水平</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u w:val="none"/>
          <w:shd w:val="clear" w:fill="FFFFFF"/>
          <w:lang w:val="en-US" w:eastAsia="zh-CN"/>
        </w:rPr>
        <w:t>加快</w:t>
      </w:r>
      <w:r>
        <w:rPr>
          <w:rFonts w:hint="eastAsia" w:ascii="方正仿宋_GBK" w:hAnsi="方正仿宋_GBK" w:eastAsia="方正仿宋_GBK" w:cs="方正仿宋_GBK"/>
          <w:b w:val="0"/>
          <w:bCs w:val="0"/>
          <w:i w:val="0"/>
          <w:iCs w:val="0"/>
          <w:caps w:val="0"/>
          <w:color w:val="auto"/>
          <w:spacing w:val="0"/>
          <w:sz w:val="32"/>
          <w:szCs w:val="32"/>
          <w:u w:val="none"/>
          <w:shd w:val="clear" w:fill="FFFFFF"/>
        </w:rPr>
        <w:t>形成镇域学前教育集团化办园、标准化管理、一体化发展的办园格局。</w:t>
      </w:r>
      <w:r>
        <w:rPr>
          <w:rFonts w:hint="eastAsia" w:ascii="方正仿宋_GBK" w:hAnsi="方正仿宋_GBK" w:eastAsia="方正仿宋_GBK" w:cs="方正仿宋_GBK"/>
          <w:b w:val="0"/>
          <w:bCs w:val="0"/>
          <w:i w:val="0"/>
          <w:iCs w:val="0"/>
          <w:caps w:val="0"/>
          <w:color w:val="auto"/>
          <w:spacing w:val="0"/>
          <w:sz w:val="32"/>
          <w:szCs w:val="32"/>
          <w:u w:val="none"/>
          <w:shd w:val="clear" w:fill="FFFFFF"/>
          <w:lang w:eastAsia="zh-CN"/>
        </w:rPr>
        <w:t>持续推进智慧幼儿园建设。</w:t>
      </w:r>
      <w:r>
        <w:rPr>
          <w:rFonts w:hint="eastAsia" w:ascii="方正仿宋_GBK" w:hAnsi="方正仿宋_GBK" w:eastAsia="方正仿宋_GBK" w:cs="方正仿宋_GBK"/>
          <w:b w:val="0"/>
          <w:bCs w:val="0"/>
          <w:color w:val="auto"/>
          <w:sz w:val="32"/>
          <w:szCs w:val="32"/>
          <w:u w:val="none"/>
          <w:lang w:eastAsia="zh-CN"/>
        </w:rPr>
        <w:t>到</w:t>
      </w:r>
      <w:r>
        <w:rPr>
          <w:rFonts w:hint="eastAsia" w:ascii="方正仿宋_GBK" w:hAnsi="方正仿宋_GBK" w:eastAsia="方正仿宋_GBK" w:cs="方正仿宋_GBK"/>
          <w:b w:val="0"/>
          <w:bCs w:val="0"/>
          <w:color w:val="auto"/>
          <w:sz w:val="32"/>
          <w:szCs w:val="32"/>
          <w:u w:val="none"/>
          <w:lang w:val="en-US" w:eastAsia="zh-CN"/>
        </w:rPr>
        <w:t>2025年，争取</w:t>
      </w:r>
      <w:r>
        <w:rPr>
          <w:rFonts w:hint="eastAsia" w:ascii="方正仿宋_GBK" w:hAnsi="方正仿宋_GBK" w:eastAsia="方正仿宋_GBK" w:cs="方正仿宋_GBK"/>
          <w:b w:val="0"/>
          <w:bCs w:val="0"/>
          <w:color w:val="auto"/>
          <w:sz w:val="32"/>
          <w:szCs w:val="32"/>
          <w:u w:val="none"/>
        </w:rPr>
        <w:t>镇（街道）中心幼儿园</w:t>
      </w:r>
      <w:r>
        <w:rPr>
          <w:rFonts w:hint="eastAsia" w:ascii="方正仿宋_GBK" w:hAnsi="方正仿宋_GBK" w:eastAsia="方正仿宋_GBK" w:cs="方正仿宋_GBK"/>
          <w:b w:val="0"/>
          <w:bCs w:val="0"/>
          <w:color w:val="auto"/>
          <w:sz w:val="32"/>
          <w:szCs w:val="32"/>
          <w:u w:val="none"/>
          <w:lang w:eastAsia="zh-CN"/>
        </w:rPr>
        <w:t>省级示范园达到</w:t>
      </w:r>
      <w:r>
        <w:rPr>
          <w:rFonts w:hint="eastAsia" w:ascii="方正仿宋_GBK" w:hAnsi="方正仿宋_GBK" w:eastAsia="方正仿宋_GBK" w:cs="方正仿宋_GBK"/>
          <w:b w:val="0"/>
          <w:bCs w:val="0"/>
          <w:color w:val="auto"/>
          <w:sz w:val="32"/>
          <w:szCs w:val="32"/>
          <w:u w:val="none"/>
          <w:lang w:val="en-US" w:eastAsia="zh-CN"/>
        </w:rPr>
        <w:t>80%、农村省级一类及以上幼儿园达到50%以上</w:t>
      </w:r>
      <w:r>
        <w:rPr>
          <w:rFonts w:hint="eastAsia" w:ascii="方正仿宋_GBK" w:hAnsi="方正仿宋_GBK" w:eastAsia="方正仿宋_GBK" w:cs="方正仿宋_GBK"/>
          <w:b w:val="0"/>
          <w:bCs w:val="0"/>
          <w:color w:val="auto"/>
          <w:sz w:val="32"/>
          <w:szCs w:val="32"/>
          <w:u w:val="none"/>
        </w:rPr>
        <w:t>。</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支持</w:t>
      </w:r>
      <w:r>
        <w:rPr>
          <w:rFonts w:hint="eastAsia" w:ascii="方正仿宋_GBK" w:hAnsi="方正仿宋_GBK" w:eastAsia="方正仿宋_GBK" w:cs="方正仿宋_GBK"/>
          <w:i w:val="0"/>
          <w:iCs w:val="0"/>
          <w:caps w:val="0"/>
          <w:color w:val="auto"/>
          <w:spacing w:val="0"/>
          <w:sz w:val="32"/>
          <w:szCs w:val="32"/>
          <w:u w:val="none"/>
          <w:shd w:val="clear" w:fill="FFFFFF"/>
        </w:rPr>
        <w:t>有条件的区</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县</w:t>
      </w:r>
      <w:r>
        <w:rPr>
          <w:rFonts w:hint="eastAsia" w:ascii="方正仿宋_GBK" w:hAnsi="方正仿宋_GBK" w:eastAsia="方正仿宋_GBK" w:cs="方正仿宋_GBK"/>
          <w:i w:val="0"/>
          <w:iCs w:val="0"/>
          <w:caps w:val="0"/>
          <w:color w:val="auto"/>
          <w:spacing w:val="0"/>
          <w:sz w:val="32"/>
          <w:szCs w:val="32"/>
          <w:u w:val="none"/>
          <w:shd w:val="clear" w:fill="FFFFFF"/>
        </w:rPr>
        <w:t>进行县域一体化发展探索</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整体提升农村学前教育水平</w:t>
      </w:r>
      <w:r>
        <w:rPr>
          <w:rFonts w:hint="eastAsia" w:ascii="方正仿宋_GBK" w:hAnsi="方正仿宋_GBK" w:eastAsia="方正仿宋_GBK" w:cs="方正仿宋_GBK"/>
          <w:i w:val="0"/>
          <w:iCs w:val="0"/>
          <w:caps w:val="0"/>
          <w:color w:val="auto"/>
          <w:spacing w:val="0"/>
          <w:sz w:val="32"/>
          <w:szCs w:val="32"/>
          <w:u w:val="none"/>
          <w:shd w:val="clear" w:fill="FFFFFF"/>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10</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.完善普惠政策。</w:t>
      </w:r>
      <w:r>
        <w:rPr>
          <w:rStyle w:val="12"/>
          <w:rFonts w:hint="eastAsia" w:ascii="方正仿宋_GBK" w:hAnsi="方正仿宋_GBK" w:eastAsia="方正仿宋_GBK" w:cs="方正仿宋_GBK"/>
          <w:b w:val="0"/>
          <w:bCs w:val="0"/>
          <w:i w:val="0"/>
          <w:iCs w:val="0"/>
          <w:caps w:val="0"/>
          <w:color w:val="auto"/>
          <w:spacing w:val="0"/>
          <w:sz w:val="32"/>
          <w:szCs w:val="32"/>
          <w:u w:val="none"/>
          <w:shd w:val="clear" w:fill="FFFFFF"/>
          <w:lang w:eastAsia="zh-CN"/>
        </w:rPr>
        <w:t>引导</w:t>
      </w:r>
      <w:r>
        <w:rPr>
          <w:rFonts w:hint="eastAsia" w:ascii="方正仿宋_GBK" w:hAnsi="方正仿宋_GBK" w:eastAsia="方正仿宋_GBK" w:cs="方正仿宋_GBK"/>
          <w:i w:val="0"/>
          <w:iCs w:val="0"/>
          <w:caps w:val="0"/>
          <w:color w:val="auto"/>
          <w:spacing w:val="0"/>
          <w:sz w:val="32"/>
          <w:szCs w:val="32"/>
          <w:u w:val="none"/>
          <w:shd w:val="clear" w:fill="FFFFFF"/>
        </w:rPr>
        <w:t>和规范社会力量办园，完善并落实普惠性民办幼儿园认定标准和财政补助标准，将提供普惠性学位数量、幼儿园类别和保教质量评估结果作为奖补和支持的重要依据。对城镇居住区配套的主要面向本居住区居民提供普惠性学前教育服务的幼儿园，可减免物业服务收费，</w:t>
      </w:r>
      <w:r>
        <w:rPr>
          <w:rFonts w:hint="eastAsia" w:ascii="方正仿宋_GBK" w:hAnsi="方正仿宋_GBK" w:eastAsia="方正仿宋_GBK" w:cs="方正仿宋_GBK"/>
          <w:b w:val="0"/>
          <w:bCs w:val="0"/>
          <w:i w:val="0"/>
          <w:iCs w:val="0"/>
          <w:caps w:val="0"/>
          <w:color w:val="auto"/>
          <w:spacing w:val="0"/>
          <w:sz w:val="32"/>
          <w:szCs w:val="32"/>
          <w:u w:val="none"/>
          <w:shd w:val="clear" w:fill="FFFFFF"/>
        </w:rPr>
        <w:t>具体收费标准和方式由物业服务企业和幼儿园双方协商确定。</w:t>
      </w:r>
      <w:r>
        <w:rPr>
          <w:rFonts w:hint="eastAsia" w:ascii="方正仿宋_GBK" w:hAnsi="方正仿宋_GBK" w:eastAsia="方正仿宋_GBK" w:cs="方正仿宋_GBK"/>
          <w:b w:val="0"/>
          <w:bCs w:val="0"/>
          <w:i w:val="0"/>
          <w:iCs w:val="0"/>
          <w:caps w:val="0"/>
          <w:color w:val="auto"/>
          <w:spacing w:val="0"/>
          <w:sz w:val="32"/>
          <w:szCs w:val="32"/>
          <w:u w:val="none"/>
          <w:shd w:val="clear" w:fill="FFFFFF"/>
          <w:lang w:val="en-US" w:eastAsia="zh-CN"/>
        </w:rPr>
        <w:t>鼓励区县</w:t>
      </w:r>
      <w:r>
        <w:rPr>
          <w:rFonts w:hint="eastAsia" w:ascii="方正仿宋_GBK" w:hAnsi="方正仿宋_GBK" w:eastAsia="方正仿宋_GBK" w:cs="方正仿宋_GBK"/>
          <w:i w:val="0"/>
          <w:iCs w:val="0"/>
          <w:caps w:val="0"/>
          <w:color w:val="auto"/>
          <w:spacing w:val="0"/>
          <w:sz w:val="32"/>
          <w:szCs w:val="32"/>
          <w:u w:val="none"/>
          <w:shd w:val="clear" w:fill="FFFFFF"/>
        </w:rPr>
        <w:t>探索开展幼儿园延时服务，结合</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区县</w:t>
      </w:r>
      <w:r>
        <w:rPr>
          <w:rFonts w:hint="eastAsia" w:ascii="方正仿宋_GBK" w:hAnsi="方正仿宋_GBK" w:eastAsia="方正仿宋_GBK" w:cs="方正仿宋_GBK"/>
          <w:i w:val="0"/>
          <w:iCs w:val="0"/>
          <w:caps w:val="0"/>
          <w:color w:val="auto"/>
          <w:spacing w:val="0"/>
          <w:sz w:val="32"/>
          <w:szCs w:val="32"/>
          <w:u w:val="none"/>
          <w:shd w:val="clear" w:fill="FFFFFF"/>
        </w:rPr>
        <w:t>实际制定延时服务支持政策。</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Style w:val="12"/>
          <w:rFonts w:hint="eastAsia" w:ascii="楷体" w:hAnsi="楷体" w:eastAsia="楷体" w:cs="楷体"/>
          <w:b w:val="0"/>
          <w:bCs w:val="0"/>
          <w:i w:val="0"/>
          <w:iCs w:val="0"/>
          <w:caps w:val="0"/>
          <w:color w:val="auto"/>
          <w:spacing w:val="0"/>
          <w:sz w:val="32"/>
          <w:szCs w:val="32"/>
          <w:u w:val="none"/>
          <w:shd w:val="clear" w:fill="FFFFFF"/>
        </w:rPr>
      </w:pP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rPr>
        <w:t>三</w:t>
      </w: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rPr>
        <w:t>建设高素质师资队伍</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方正仿宋_GBK" w:hAnsi="方正仿宋_GBK" w:eastAsia="方正仿宋_GBK" w:cs="方正仿宋_GBK"/>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11.</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规范师德师风。</w:t>
      </w:r>
      <w:r>
        <w:rPr>
          <w:rFonts w:hint="eastAsia" w:ascii="方正仿宋_GBK" w:hAnsi="方正仿宋_GBK" w:eastAsia="方正仿宋_GBK" w:cs="方正仿宋_GBK"/>
          <w:i w:val="0"/>
          <w:iCs w:val="0"/>
          <w:caps w:val="0"/>
          <w:color w:val="auto"/>
          <w:spacing w:val="0"/>
          <w:sz w:val="32"/>
          <w:szCs w:val="32"/>
          <w:u w:val="none"/>
          <w:shd w:val="clear" w:fill="FFFFFF"/>
        </w:rPr>
        <w:t>加强幼儿园教师思想政治建设，将习近平新时代中国特色社会主义思想融入教师培养培训课程，将习近平总书记关于教育的重要论述作为首要必修课程。大力宣传优秀幼儿教师典型事迹，深入落实新时代幼儿园教师职业十项准则和幼儿园教师违反职业道德行为处理办法。</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方正仿宋_GBK" w:hAnsi="方正仿宋_GBK" w:eastAsia="方正仿宋_GBK" w:cs="方正仿宋_GBK"/>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12.</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补充公办教师。</w:t>
      </w:r>
      <w:r>
        <w:rPr>
          <w:rFonts w:hint="eastAsia" w:ascii="方正仿宋_GBK" w:hAnsi="方正仿宋_GBK" w:eastAsia="方正仿宋_GBK" w:cs="方正仿宋_GBK"/>
          <w:i w:val="0"/>
          <w:iCs w:val="0"/>
          <w:caps w:val="0"/>
          <w:color w:val="auto"/>
          <w:spacing w:val="0"/>
          <w:sz w:val="32"/>
          <w:szCs w:val="32"/>
          <w:u w:val="none"/>
          <w:shd w:val="clear" w:fill="FFFFFF"/>
        </w:rPr>
        <w:t>各</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区县</w:t>
      </w:r>
      <w:r>
        <w:rPr>
          <w:rFonts w:hint="eastAsia" w:ascii="方正仿宋_GBK" w:hAnsi="方正仿宋_GBK" w:eastAsia="方正仿宋_GBK" w:cs="方正仿宋_GBK"/>
          <w:i w:val="0"/>
          <w:iCs w:val="0"/>
          <w:caps w:val="0"/>
          <w:color w:val="auto"/>
          <w:spacing w:val="0"/>
          <w:sz w:val="32"/>
          <w:szCs w:val="32"/>
          <w:u w:val="none"/>
          <w:shd w:val="clear" w:fill="FFFFFF"/>
        </w:rPr>
        <w:t xml:space="preserve">定期核定幼儿园教职工编制 </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人员控制总量</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严格落实幼儿园教师准入标准，</w:t>
      </w:r>
      <w:r>
        <w:rPr>
          <w:rFonts w:hint="eastAsia" w:ascii="方正仿宋_GBK" w:hAnsi="方正仿宋_GBK" w:eastAsia="方正仿宋_GBK" w:cs="方正仿宋_GBK"/>
          <w:i w:val="0"/>
          <w:iCs w:val="0"/>
          <w:caps w:val="0"/>
          <w:color w:val="auto"/>
          <w:spacing w:val="0"/>
          <w:sz w:val="32"/>
          <w:szCs w:val="32"/>
          <w:u w:val="none"/>
          <w:shd w:val="clear" w:fill="FFFFFF"/>
        </w:rPr>
        <w:t>加大公办幼儿园教师公开招聘力度，及时补充公办园教职工，严禁 “有编不补”、长期使用代课教师。</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力争“</w:t>
      </w:r>
      <w:r>
        <w:rPr>
          <w:rFonts w:hint="eastAsia" w:ascii="方正仿宋_GBK" w:hAnsi="方正仿宋_GBK" w:eastAsia="方正仿宋_GBK" w:cs="方正仿宋_GBK"/>
          <w:i w:val="0"/>
          <w:iCs w:val="0"/>
          <w:caps w:val="0"/>
          <w:strike w:val="0"/>
          <w:dstrike w:val="0"/>
          <w:color w:val="auto"/>
          <w:spacing w:val="0"/>
          <w:sz w:val="32"/>
          <w:szCs w:val="32"/>
          <w:u w:val="none"/>
          <w:shd w:val="clear" w:fill="FFFFFF"/>
          <w:lang w:val="en-US" w:eastAsia="zh-CN"/>
        </w:rPr>
        <w:t>十四五</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strike w:val="0"/>
          <w:dstrike w:val="0"/>
          <w:color w:val="auto"/>
          <w:spacing w:val="0"/>
          <w:sz w:val="32"/>
          <w:szCs w:val="32"/>
          <w:u w:val="none"/>
          <w:shd w:val="clear" w:fill="FFFFFF"/>
          <w:lang w:val="en-US" w:eastAsia="zh-CN"/>
        </w:rPr>
        <w:t>期间，招聘公办幼儿园教师3500名以上。</w:t>
      </w:r>
      <w:r>
        <w:rPr>
          <w:rFonts w:hint="eastAsia" w:ascii="方正仿宋_GBK" w:hAnsi="方正仿宋_GBK" w:eastAsia="方正仿宋_GBK" w:cs="方正仿宋_GBK"/>
          <w:i w:val="0"/>
          <w:iCs w:val="0"/>
          <w:caps w:val="0"/>
          <w:color w:val="auto"/>
          <w:spacing w:val="0"/>
          <w:sz w:val="32"/>
          <w:szCs w:val="32"/>
          <w:u w:val="none"/>
          <w:shd w:val="clear" w:fill="FFFFFF"/>
        </w:rPr>
        <w:t>民办幼儿园参照省公办幼儿园教职工编制标准配足配齐教职工</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方正仿宋_GBK" w:hAnsi="方正仿宋_GBK" w:eastAsia="方正仿宋_GBK" w:cs="方正仿宋_GBK"/>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13.</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提升教师素质。</w:t>
      </w:r>
      <w:r>
        <w:rPr>
          <w:rStyle w:val="12"/>
          <w:rFonts w:hint="eastAsia" w:ascii="方正仿宋_GBK" w:hAnsi="方正仿宋_GBK" w:eastAsia="方正仿宋_GBK" w:cs="方正仿宋_GBK"/>
          <w:b w:val="0"/>
          <w:bCs w:val="0"/>
          <w:i w:val="0"/>
          <w:iCs w:val="0"/>
          <w:caps w:val="0"/>
          <w:color w:val="auto"/>
          <w:spacing w:val="0"/>
          <w:sz w:val="32"/>
          <w:szCs w:val="32"/>
          <w:u w:val="none"/>
          <w:shd w:val="clear" w:fill="FFFFFF"/>
          <w:lang w:val="en-US" w:eastAsia="zh-CN"/>
        </w:rPr>
        <w:t>贯彻落实好</w:t>
      </w:r>
      <w:r>
        <w:rPr>
          <w:rFonts w:hint="eastAsia" w:ascii="方正仿宋_GBK" w:hAnsi="方正仿宋_GBK" w:eastAsia="方正仿宋_GBK" w:cs="方正仿宋_GBK"/>
          <w:i w:val="0"/>
          <w:iCs w:val="0"/>
          <w:caps w:val="0"/>
          <w:color w:val="auto"/>
          <w:spacing w:val="0"/>
          <w:sz w:val="32"/>
          <w:szCs w:val="32"/>
          <w:u w:val="none"/>
          <w:shd w:val="clear" w:fill="FFFFFF"/>
        </w:rPr>
        <w:t>新时代基础教育强师计划，建强幼儿教师队伍。</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支持驻淄高校加强</w:t>
      </w:r>
      <w:r>
        <w:rPr>
          <w:rFonts w:hint="eastAsia" w:ascii="方正仿宋_GBK" w:hAnsi="方正仿宋_GBK" w:eastAsia="方正仿宋_GBK" w:cs="方正仿宋_GBK"/>
          <w:i w:val="0"/>
          <w:iCs w:val="0"/>
          <w:caps w:val="0"/>
          <w:color w:val="auto"/>
          <w:spacing w:val="0"/>
          <w:sz w:val="32"/>
          <w:szCs w:val="32"/>
          <w:u w:val="none"/>
          <w:shd w:val="clear" w:fill="FFFFFF"/>
        </w:rPr>
        <w:t>学前教育优质专业和幼儿师资培养基地</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建设</w:t>
      </w:r>
      <w:r>
        <w:rPr>
          <w:rFonts w:hint="eastAsia" w:ascii="方正仿宋_GBK" w:hAnsi="方正仿宋_GBK" w:eastAsia="方正仿宋_GBK" w:cs="方正仿宋_GBK"/>
          <w:i w:val="0"/>
          <w:iCs w:val="0"/>
          <w:caps w:val="0"/>
          <w:color w:val="auto"/>
          <w:spacing w:val="0"/>
          <w:sz w:val="32"/>
          <w:szCs w:val="32"/>
          <w:u w:val="none"/>
          <w:shd w:val="clear" w:fill="FFFFFF"/>
        </w:rPr>
        <w:t>。提高幼儿园教师专科以上学历占比</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到2025年，幼儿教师专科以上占比达到90%以上，新进教师全面实现持证上岗</w:t>
      </w:r>
      <w:r>
        <w:rPr>
          <w:rFonts w:hint="eastAsia" w:ascii="方正仿宋_GBK" w:hAnsi="方正仿宋_GBK" w:eastAsia="方正仿宋_GBK" w:cs="方正仿宋_GBK"/>
          <w:i w:val="0"/>
          <w:iCs w:val="0"/>
          <w:caps w:val="0"/>
          <w:color w:val="auto"/>
          <w:spacing w:val="0"/>
          <w:sz w:val="32"/>
          <w:szCs w:val="32"/>
          <w:u w:val="none"/>
          <w:shd w:val="clear" w:fill="FFFFFF"/>
        </w:rPr>
        <w:t>。落实五年周期内幼儿园园长、教师全员培训制度，扎实做好非学前教育专业教师培训。</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b w:val="0"/>
          <w:bCs w:val="0"/>
          <w:i w:val="0"/>
          <w:iCs w:val="0"/>
          <w:caps w:val="0"/>
          <w:color w:val="auto"/>
          <w:spacing w:val="0"/>
          <w:sz w:val="32"/>
          <w:szCs w:val="32"/>
          <w:u w:val="single"/>
          <w:shd w:val="clear" w:fill="FFFFFF"/>
          <w:lang w:eastAsia="zh-CN"/>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14.</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建强园长队伍。</w:t>
      </w:r>
      <w:r>
        <w:rPr>
          <w:rFonts w:hint="eastAsia" w:ascii="方正仿宋_GBK" w:hAnsi="方正仿宋_GBK" w:eastAsia="方正仿宋_GBK" w:cs="方正仿宋_GBK"/>
          <w:i w:val="0"/>
          <w:iCs w:val="0"/>
          <w:caps w:val="0"/>
          <w:color w:val="auto"/>
          <w:spacing w:val="0"/>
          <w:sz w:val="32"/>
          <w:szCs w:val="32"/>
          <w:u w:val="none"/>
          <w:shd w:val="clear" w:fill="FFFFFF"/>
        </w:rPr>
        <w:t>选优配强幼儿园党组织书记和园长，充分发挥党对幼儿园</w:t>
      </w:r>
      <w:r>
        <w:rPr>
          <w:rFonts w:hint="eastAsia" w:ascii="方正仿宋_GBK" w:hAnsi="方正仿宋_GBK" w:eastAsia="方正仿宋_GBK" w:cs="方正仿宋_GBK"/>
          <w:i w:val="0"/>
          <w:iCs w:val="0"/>
          <w:caps w:val="0"/>
          <w:strike w:val="0"/>
          <w:dstrike w:val="0"/>
          <w:color w:val="auto"/>
          <w:spacing w:val="0"/>
          <w:sz w:val="32"/>
          <w:szCs w:val="32"/>
          <w:u w:val="none"/>
          <w:shd w:val="clear" w:fill="FFFFFF"/>
        </w:rPr>
        <w:t>立德树人</w:t>
      </w:r>
      <w:r>
        <w:rPr>
          <w:rFonts w:hint="eastAsia" w:ascii="方正仿宋_GBK" w:hAnsi="方正仿宋_GBK" w:eastAsia="方正仿宋_GBK" w:cs="方正仿宋_GBK"/>
          <w:i w:val="0"/>
          <w:iCs w:val="0"/>
          <w:caps w:val="0"/>
          <w:color w:val="auto"/>
          <w:spacing w:val="0"/>
          <w:sz w:val="32"/>
          <w:szCs w:val="32"/>
          <w:u w:val="none"/>
          <w:shd w:val="clear" w:fill="FFFFFF"/>
        </w:rPr>
        <w:t>工作的领导作用。严格落实园长持证上岗，幼儿园园长</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含副园长</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应具备大专以上学历，具有教师资格和园长任职培训合格证。建立</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市</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级</w:t>
      </w:r>
      <w:r>
        <w:rPr>
          <w:rFonts w:hint="eastAsia" w:ascii="方正仿宋_GBK" w:hAnsi="方正仿宋_GBK" w:eastAsia="方正仿宋_GBK" w:cs="方正仿宋_GBK"/>
          <w:i w:val="0"/>
          <w:iCs w:val="0"/>
          <w:caps w:val="0"/>
          <w:color w:val="auto"/>
          <w:spacing w:val="0"/>
          <w:sz w:val="32"/>
          <w:szCs w:val="32"/>
          <w:u w:val="none"/>
          <w:shd w:val="clear" w:fill="FFFFFF"/>
        </w:rPr>
        <w:t>示范</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性、区</w:t>
      </w:r>
      <w:r>
        <w:rPr>
          <w:rFonts w:hint="eastAsia" w:ascii="方正仿宋_GBK" w:hAnsi="方正仿宋_GBK" w:eastAsia="方正仿宋_GBK" w:cs="方正仿宋_GBK"/>
          <w:i w:val="0"/>
          <w:iCs w:val="0"/>
          <w:caps w:val="0"/>
          <w:color w:val="auto"/>
          <w:spacing w:val="0"/>
          <w:sz w:val="32"/>
          <w:szCs w:val="32"/>
          <w:u w:val="none"/>
          <w:shd w:val="clear" w:fill="FFFFFF"/>
        </w:rPr>
        <w:t>县为主体</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的园长任职培训制度，新任园长必须先培训后上岗，实现园长任职培训全覆盖</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b w:val="0"/>
          <w:bCs w:val="0"/>
          <w:i w:val="0"/>
          <w:iCs w:val="0"/>
          <w:caps w:val="0"/>
          <w:color w:val="auto"/>
          <w:spacing w:val="0"/>
          <w:sz w:val="32"/>
          <w:szCs w:val="32"/>
          <w:u w:val="none"/>
          <w:shd w:val="clear" w:fill="FFFFFF"/>
          <w:lang w:eastAsia="zh-CN"/>
        </w:rPr>
        <w:t>培育和打造专家型的园长队伍。</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方正仿宋_GBK" w:hAnsi="方正仿宋_GBK" w:eastAsia="方正仿宋_GBK" w:cs="方正仿宋_GBK"/>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15.</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保障教师待遇。</w:t>
      </w:r>
      <w:r>
        <w:rPr>
          <w:rFonts w:hint="eastAsia" w:ascii="方正仿宋_GBK" w:hAnsi="方正仿宋_GBK" w:eastAsia="方正仿宋_GBK" w:cs="方正仿宋_GBK"/>
          <w:i w:val="0"/>
          <w:iCs w:val="0"/>
          <w:caps w:val="0"/>
          <w:color w:val="auto"/>
          <w:spacing w:val="0"/>
          <w:sz w:val="32"/>
          <w:szCs w:val="32"/>
          <w:u w:val="none"/>
          <w:shd w:val="clear" w:fill="FFFFFF"/>
        </w:rPr>
        <w:t>落实公办园教师工资待遇保障政策，确保教师工资及时足额发放、同工同酬。按照政府购买服务范围的规定，可将公办园中保育、安保、食堂等服务纳入政府购买服务范围，所需资金从各地财政预算中统筹安排。幼儿园要与教职工签订聘用合同或劳动合同，</w:t>
      </w:r>
      <w:r>
        <w:rPr>
          <w:rFonts w:hint="eastAsia" w:ascii="方正仿宋_GBK" w:hAnsi="方正仿宋_GBK" w:eastAsia="方正仿宋_GBK" w:cs="方正仿宋_GBK"/>
          <w:i w:val="0"/>
          <w:iCs w:val="0"/>
          <w:caps w:val="0"/>
          <w:strike w:val="0"/>
          <w:dstrike w:val="0"/>
          <w:color w:val="auto"/>
          <w:spacing w:val="0"/>
          <w:sz w:val="32"/>
          <w:szCs w:val="32"/>
          <w:u w:val="none"/>
          <w:shd w:val="clear" w:fill="FFFFFF"/>
          <w:lang w:eastAsia="zh-CN"/>
        </w:rPr>
        <w:t>足额足项</w:t>
      </w:r>
      <w:r>
        <w:rPr>
          <w:rFonts w:hint="eastAsia" w:ascii="方正仿宋_GBK" w:hAnsi="方正仿宋_GBK" w:eastAsia="方正仿宋_GBK" w:cs="方正仿宋_GBK"/>
          <w:i w:val="0"/>
          <w:iCs w:val="0"/>
          <w:caps w:val="0"/>
          <w:color w:val="auto"/>
          <w:spacing w:val="0"/>
          <w:sz w:val="32"/>
          <w:szCs w:val="32"/>
          <w:u w:val="none"/>
          <w:shd w:val="clear" w:fill="FFFFFF"/>
        </w:rPr>
        <w:t>为教职工缴纳社会保险和住房公积金，畅通缴费渠道，农村集体办园的教职工社会保险可委托乡镇中心幼儿园代缴，农村小学附属幼儿园由小学代缴。社会保障、医疗保障、税务等有关主管部门依法依规定期对幼儿园教职工缴纳社保情况组织检查，切实保障教职工合法权益。民办幼儿园参照公办幼儿园合理确定教师工资收入水平。</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Style w:val="12"/>
          <w:rFonts w:hint="eastAsia" w:ascii="楷体" w:hAnsi="楷体" w:eastAsia="楷体" w:cs="楷体"/>
          <w:b w:val="0"/>
          <w:bCs w:val="0"/>
          <w:i w:val="0"/>
          <w:iCs w:val="0"/>
          <w:caps w:val="0"/>
          <w:color w:val="auto"/>
          <w:spacing w:val="0"/>
          <w:sz w:val="32"/>
          <w:szCs w:val="32"/>
          <w:u w:val="none"/>
          <w:shd w:val="clear" w:fill="FFFFFF"/>
        </w:rPr>
      </w:pP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lang w:val="en-US" w:eastAsia="zh-CN"/>
        </w:rPr>
        <w:t>四</w:t>
      </w: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rPr>
        <w:t>完善经费保障机制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方正仿宋_GBK" w:hAnsi="方正仿宋_GBK" w:eastAsia="方正仿宋_GBK" w:cs="方正仿宋_GBK"/>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16.</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保障财政投入。</w:t>
      </w:r>
      <w:r>
        <w:rPr>
          <w:rFonts w:hint="eastAsia" w:ascii="方正仿宋_GBK" w:hAnsi="方正仿宋_GBK" w:eastAsia="方正仿宋_GBK" w:cs="方正仿宋_GBK"/>
          <w:i w:val="0"/>
          <w:iCs w:val="0"/>
          <w:caps w:val="0"/>
          <w:color w:val="auto"/>
          <w:spacing w:val="0"/>
          <w:sz w:val="32"/>
          <w:szCs w:val="32"/>
          <w:u w:val="none"/>
          <w:shd w:val="clear" w:fill="FFFFFF"/>
        </w:rPr>
        <w:t>落实政府投入为主、家庭合理分担、其他多渠道筹措经费的机制，逐步提高学前教育财政投入水平。创建</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国家学前教育普及普惠县</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的县财政性学前教育经费占财政性教育经费比例</w:t>
      </w:r>
      <w:r>
        <w:rPr>
          <w:rFonts w:hint="eastAsia" w:ascii="方正仿宋_GBK" w:hAnsi="方正仿宋_GBK" w:eastAsia="方正仿宋_GBK" w:cs="方正仿宋_GBK"/>
          <w:i w:val="0"/>
          <w:iCs w:val="0"/>
          <w:caps w:val="0"/>
          <w:strike w:val="0"/>
          <w:dstrike w:val="0"/>
          <w:color w:val="auto"/>
          <w:spacing w:val="0"/>
          <w:sz w:val="32"/>
          <w:szCs w:val="32"/>
          <w:u w:val="none"/>
          <w:shd w:val="clear" w:fill="FFFFFF"/>
        </w:rPr>
        <w:t>要高于</w:t>
      </w:r>
      <w:r>
        <w:rPr>
          <w:rFonts w:hint="eastAsia" w:ascii="方正仿宋_GBK" w:hAnsi="方正仿宋_GBK" w:eastAsia="方正仿宋_GBK" w:cs="方正仿宋_GBK"/>
          <w:i w:val="0"/>
          <w:iCs w:val="0"/>
          <w:caps w:val="0"/>
          <w:color w:val="auto"/>
          <w:spacing w:val="0"/>
          <w:sz w:val="32"/>
          <w:szCs w:val="32"/>
          <w:u w:val="none"/>
          <w:shd w:val="clear" w:fill="FFFFFF"/>
        </w:rPr>
        <w:t>上一年全省平均水平</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各</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区县</w:t>
      </w:r>
      <w:r>
        <w:rPr>
          <w:rFonts w:hint="eastAsia" w:ascii="方正仿宋_GBK" w:hAnsi="方正仿宋_GBK" w:eastAsia="方正仿宋_GBK" w:cs="方正仿宋_GBK"/>
          <w:i w:val="0"/>
          <w:iCs w:val="0"/>
          <w:caps w:val="0"/>
          <w:color w:val="auto"/>
          <w:spacing w:val="0"/>
          <w:sz w:val="32"/>
          <w:szCs w:val="32"/>
          <w:u w:val="none"/>
          <w:shd w:val="clear" w:fill="FFFFFF"/>
        </w:rPr>
        <w:t>要严格落实省定公办幼儿园生均公用经费财政拨款标准和普惠性民办幼儿园生均财政补助标准，建立完善随小学生均公用经费标准动态调整机制。特殊教育幼儿园、特殊教育学前部</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班</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以及随园保教残疾儿童生均公用经费按照当地义务教育阶段特殊教育学校标准执行。严格落实学前教育幼儿资助政策。</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17.</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严格收费管理。</w:t>
      </w:r>
      <w:r>
        <w:rPr>
          <w:rFonts w:hint="eastAsia" w:ascii="方正仿宋_GBK" w:hAnsi="方正仿宋_GBK" w:eastAsia="方正仿宋_GBK" w:cs="方正仿宋_GBK"/>
          <w:i w:val="0"/>
          <w:iCs w:val="0"/>
          <w:caps w:val="0"/>
          <w:color w:val="auto"/>
          <w:spacing w:val="0"/>
          <w:sz w:val="32"/>
          <w:szCs w:val="32"/>
          <w:u w:val="none"/>
          <w:shd w:val="clear" w:fill="FFFFFF"/>
        </w:rPr>
        <w:t>发展改革部门应根据定价管理权限，加强幼儿园办园成本调查，对公办幼儿园保教费每3年进行一次成本调查或监审。实行幼儿园保教费动态调整，原则上每3-5年核定一次保教费收费标准。未纳入机构编制管理</w:t>
      </w:r>
      <w:r>
        <w:rPr>
          <w:rFonts w:hint="eastAsia" w:ascii="方正仿宋_GBK" w:hAnsi="方正仿宋_GBK" w:eastAsia="方正仿宋_GBK" w:cs="方正仿宋_GBK"/>
          <w:i w:val="0"/>
          <w:iCs w:val="0"/>
          <w:caps w:val="0"/>
          <w:strike w:val="0"/>
          <w:dstrike w:val="0"/>
          <w:color w:val="auto"/>
          <w:spacing w:val="0"/>
          <w:sz w:val="32"/>
          <w:szCs w:val="32"/>
          <w:u w:val="none"/>
          <w:shd w:val="clear" w:fill="FFFFFF"/>
        </w:rPr>
        <w:t>的</w:t>
      </w:r>
      <w:r>
        <w:rPr>
          <w:rFonts w:hint="eastAsia" w:ascii="方正仿宋_GBK" w:hAnsi="方正仿宋_GBK" w:eastAsia="方正仿宋_GBK" w:cs="方正仿宋_GBK"/>
          <w:i w:val="0"/>
          <w:iCs w:val="0"/>
          <w:caps w:val="0"/>
          <w:color w:val="auto"/>
          <w:spacing w:val="0"/>
          <w:sz w:val="32"/>
          <w:szCs w:val="32"/>
          <w:u w:val="none"/>
          <w:shd w:val="clear" w:fill="FFFFFF"/>
        </w:rPr>
        <w:t>公办幼儿园，各</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区县</w:t>
      </w:r>
      <w:r>
        <w:rPr>
          <w:rFonts w:hint="eastAsia" w:ascii="方正仿宋_GBK" w:hAnsi="方正仿宋_GBK" w:eastAsia="方正仿宋_GBK" w:cs="方正仿宋_GBK"/>
          <w:i w:val="0"/>
          <w:iCs w:val="0"/>
          <w:caps w:val="0"/>
          <w:color w:val="auto"/>
          <w:spacing w:val="0"/>
          <w:sz w:val="32"/>
          <w:szCs w:val="32"/>
          <w:u w:val="none"/>
          <w:shd w:val="clear" w:fill="FFFFFF"/>
        </w:rPr>
        <w:t>制定收费标准时可以适当上浮，但不得超过同类型普惠性民办幼儿园收费标准。公办幼儿园保教费作为政府非税收入，缴入同级国库，纳入财政预算管理。各</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区县</w:t>
      </w:r>
      <w:r>
        <w:rPr>
          <w:rFonts w:hint="eastAsia" w:ascii="方正仿宋_GBK" w:hAnsi="方正仿宋_GBK" w:eastAsia="方正仿宋_GBK" w:cs="方正仿宋_GBK"/>
          <w:i w:val="0"/>
          <w:iCs w:val="0"/>
          <w:caps w:val="0"/>
          <w:color w:val="auto"/>
          <w:spacing w:val="0"/>
          <w:sz w:val="32"/>
          <w:szCs w:val="32"/>
          <w:u w:val="none"/>
          <w:shd w:val="clear" w:fill="FFFFFF"/>
        </w:rPr>
        <w:t>要按照综合预算原则，将保教费收入重点用于支持公办幼儿园发展，不断提高公办幼儿园经费保障水平。加强价格监管，坚决遏制幼儿园变相乱收费、过高收费和过度逐利行为。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Style w:val="12"/>
          <w:rFonts w:hint="eastAsia" w:ascii="仿宋" w:hAnsi="仿宋" w:eastAsia="仿宋" w:cs="仿宋"/>
          <w:b/>
          <w:bCs/>
          <w:i w:val="0"/>
          <w:iCs w:val="0"/>
          <w:caps w:val="0"/>
          <w:color w:val="auto"/>
          <w:spacing w:val="0"/>
          <w:sz w:val="32"/>
          <w:szCs w:val="32"/>
          <w:u w:val="none"/>
          <w:shd w:val="clear" w:fill="FFFFFF"/>
        </w:rPr>
      </w:pP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lang w:val="en-US" w:eastAsia="zh-CN"/>
        </w:rPr>
        <w:t>五</w:t>
      </w: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rPr>
        <w:t>提升学前教育治理能力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方正仿宋_GBK" w:hAnsi="方正仿宋_GBK" w:eastAsia="方正仿宋_GBK" w:cs="方正仿宋_GBK"/>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18.</w:t>
      </w:r>
      <w:r>
        <w:rPr>
          <w:rStyle w:val="12"/>
          <w:rFonts w:hint="eastAsia" w:ascii="仿宋_GB2312" w:hAnsi="仿宋_GB2312" w:eastAsia="仿宋_GB2312" w:cs="仿宋_GB2312"/>
          <w:b w:val="0"/>
          <w:bCs w:val="0"/>
          <w:i w:val="0"/>
          <w:iCs w:val="0"/>
          <w:caps w:val="0"/>
          <w:color w:val="000000" w:themeColor="text1"/>
          <w:spacing w:val="0"/>
          <w:sz w:val="32"/>
          <w:szCs w:val="32"/>
          <w:u w:val="none"/>
          <w:shd w:val="clear" w:fill="FFFFFF"/>
          <w:lang w:eastAsia="zh-CN"/>
          <w14:textFill>
            <w14:solidFill>
              <w14:schemeClr w14:val="tx1"/>
            </w14:solidFill>
          </w14:textFill>
        </w:rPr>
        <w:t>加强过程监管。</w:t>
      </w:r>
      <w:r>
        <w:rPr>
          <w:rFonts w:hint="eastAsia" w:ascii="方正仿宋_GBK" w:hAnsi="方正仿宋_GBK" w:eastAsia="方正仿宋_GBK" w:cs="方正仿宋_GBK"/>
          <w:i w:val="0"/>
          <w:iCs w:val="0"/>
          <w:caps w:val="0"/>
          <w:color w:val="auto"/>
          <w:spacing w:val="0"/>
          <w:sz w:val="32"/>
          <w:szCs w:val="32"/>
          <w:u w:val="none"/>
          <w:shd w:val="clear" w:fill="FFFFFF"/>
        </w:rPr>
        <w:t>严格幼儿园准入管理，健全教育、公安等部门联动的无证幼儿园治理工作长效机制。</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依据</w:t>
      </w:r>
      <w:r>
        <w:rPr>
          <w:rFonts w:hint="eastAsia" w:ascii="方正仿宋_GBK" w:hAnsi="方正仿宋_GBK" w:eastAsia="方正仿宋_GBK" w:cs="方正仿宋_GBK"/>
          <w:i w:val="0"/>
          <w:iCs w:val="0"/>
          <w:caps w:val="0"/>
          <w:color w:val="auto"/>
          <w:spacing w:val="0"/>
          <w:sz w:val="32"/>
          <w:szCs w:val="32"/>
          <w:u w:val="none"/>
          <w:shd w:val="clear" w:fill="FFFFFF"/>
        </w:rPr>
        <w:t>《山东省幼儿园办园行为基本规范》，引导幼儿园依法依规办园治园。完善幼儿园信息备案及公示制度，严格实行幼儿园年度检验。加强民办幼儿园财务监管，非营利性民办幼儿园收取费用、开展活动的资金往来</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要使用在教育行政部门备案的账户,确保收费主要用于保障教职工待遇、改善办园条件、提高保教质量。严禁非营利性 民办幼儿园举办者通过任何方式取得办学收益、分配或转移办学结余。</w:t>
      </w:r>
    </w:p>
    <w:p>
      <w:pPr>
        <w:keepNext w:val="0"/>
        <w:keepLines w:val="0"/>
        <w:pageBreakBefore w:val="0"/>
        <w:widowControl/>
        <w:kinsoku/>
        <w:wordWrap/>
        <w:overflowPunct/>
        <w:topLinePunct w:val="0"/>
        <w:autoSpaceDE/>
        <w:autoSpaceDN/>
        <w:bidi w:val="0"/>
        <w:adjustRightInd w:val="0"/>
        <w:snapToGrid w:val="0"/>
        <w:spacing w:line="560" w:lineRule="exact"/>
        <w:ind w:left="0" w:firstLine="642"/>
        <w:jc w:val="left"/>
        <w:textAlignment w:val="auto"/>
        <w:rPr>
          <w:rFonts w:hint="eastAsia" w:ascii="仿宋_GB2312" w:hAnsi="仿宋_GB2312" w:eastAsia="仿宋_GB2312" w:cs="仿宋_GB2312"/>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19.</w:t>
      </w:r>
      <w:r>
        <w:rPr>
          <w:rStyle w:val="12"/>
          <w:rFonts w:hint="eastAsia" w:ascii="仿宋_GB2312" w:hAnsi="仿宋_GB2312" w:eastAsia="仿宋_GB2312" w:cs="仿宋_GB2312"/>
          <w:b w:val="0"/>
          <w:bCs w:val="0"/>
          <w:i w:val="0"/>
          <w:iCs w:val="0"/>
          <w:caps w:val="0"/>
          <w:color w:val="000000" w:themeColor="text1"/>
          <w:spacing w:val="0"/>
          <w:sz w:val="32"/>
          <w:szCs w:val="32"/>
          <w:u w:val="none"/>
          <w:shd w:val="clear" w:fill="FFFFFF"/>
          <w:lang w:eastAsia="zh-CN"/>
          <w14:textFill>
            <w14:solidFill>
              <w14:schemeClr w14:val="tx1"/>
            </w14:solidFill>
          </w14:textFill>
        </w:rPr>
        <w:t>强化督导检查。</w:t>
      </w:r>
      <w:r>
        <w:rPr>
          <w:rFonts w:hint="eastAsia" w:ascii="方正仿宋_GBK" w:hAnsi="方正仿宋_GBK" w:eastAsia="方正仿宋_GBK" w:cs="方正仿宋_GBK"/>
          <w:i w:val="0"/>
          <w:iCs w:val="0"/>
          <w:caps w:val="0"/>
          <w:color w:val="auto"/>
          <w:spacing w:val="0"/>
          <w:sz w:val="32"/>
          <w:szCs w:val="32"/>
          <w:u w:val="none"/>
          <w:shd w:val="clear" w:fill="FFFFFF"/>
        </w:rPr>
        <w:t>加大幼儿园办园行为督导评估，对出现虐童、体罚及变相体罚等严重师德失范行为的幼儿园，年检实行一票否决。持续开展“小学化”倾向</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专项</w:t>
      </w:r>
      <w:r>
        <w:rPr>
          <w:rFonts w:hint="eastAsia" w:ascii="方正仿宋_GBK" w:hAnsi="方正仿宋_GBK" w:eastAsia="方正仿宋_GBK" w:cs="方正仿宋_GBK"/>
          <w:i w:val="0"/>
          <w:iCs w:val="0"/>
          <w:caps w:val="0"/>
          <w:color w:val="auto"/>
          <w:spacing w:val="0"/>
          <w:sz w:val="32"/>
          <w:szCs w:val="32"/>
          <w:u w:val="none"/>
          <w:shd w:val="clear" w:fill="FFFFFF"/>
        </w:rPr>
        <w:t>治理，幼儿园不得使用</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要求</w:t>
      </w:r>
      <w:r>
        <w:rPr>
          <w:rFonts w:hint="eastAsia" w:ascii="方正仿宋_GBK" w:hAnsi="方正仿宋_GBK" w:eastAsia="方正仿宋_GBK" w:cs="方正仿宋_GBK"/>
          <w:b w:val="0"/>
          <w:bCs w:val="0"/>
          <w:i w:val="0"/>
          <w:iCs w:val="0"/>
          <w:caps w:val="0"/>
          <w:color w:val="000000" w:themeColor="text1"/>
          <w:spacing w:val="0"/>
          <w:sz w:val="32"/>
          <w:szCs w:val="32"/>
          <w:u w:val="none"/>
          <w:shd w:val="clear" w:fill="FFFFFF"/>
          <w:lang w:val="en-US" w:eastAsia="zh-CN"/>
          <w14:textFill>
            <w14:solidFill>
              <w14:schemeClr w14:val="tx1"/>
            </w14:solidFill>
          </w14:textFill>
        </w:rPr>
        <w:t>或变相要求</w:t>
      </w:r>
      <w:r>
        <w:rPr>
          <w:rFonts w:hint="eastAsia" w:ascii="方正仿宋_GBK" w:hAnsi="方正仿宋_GBK" w:eastAsia="方正仿宋_GBK" w:cs="方正仿宋_GBK"/>
          <w:i w:val="0"/>
          <w:iCs w:val="0"/>
          <w:caps w:val="0"/>
          <w:color w:val="000000" w:themeColor="text1"/>
          <w:spacing w:val="0"/>
          <w:sz w:val="32"/>
          <w:szCs w:val="32"/>
          <w:u w:val="none"/>
          <w:shd w:val="clear" w:fill="FFFFFF"/>
          <w14:textFill>
            <w14:solidFill>
              <w14:schemeClr w14:val="tx1"/>
            </w14:solidFill>
          </w14:textFill>
        </w:rPr>
        <w:t>家长购买幼儿教材和教辅资料。</w:t>
      </w:r>
      <w:r>
        <w:rPr>
          <w:rStyle w:val="12"/>
          <w:rFonts w:hint="eastAsia" w:ascii="方正仿宋_GBK" w:hAnsi="方正仿宋_GBK" w:eastAsia="方正仿宋_GBK" w:cs="方正仿宋_GBK"/>
          <w:b w:val="0"/>
          <w:bCs w:val="0"/>
          <w:i w:val="0"/>
          <w:iCs w:val="0"/>
          <w:caps w:val="0"/>
          <w:color w:val="000000" w:themeColor="text1"/>
          <w:spacing w:val="0"/>
          <w:sz w:val="32"/>
          <w:szCs w:val="32"/>
          <w:u w:val="none"/>
          <w:shd w:val="clear" w:fill="FFFFFF"/>
          <w:lang w:val="en-US" w:eastAsia="zh-CN"/>
          <w14:textFill>
            <w14:solidFill>
              <w14:schemeClr w14:val="tx1"/>
            </w14:solidFill>
          </w14:textFill>
        </w:rPr>
        <w:t>强化日常督导，原则上每5所幼儿园配备1名责任督学。</w:t>
      </w:r>
      <w:r>
        <w:rPr>
          <w:rFonts w:hint="eastAsia" w:ascii="方正仿宋_GBK" w:hAnsi="方正仿宋_GBK" w:eastAsia="方正仿宋_GBK" w:cs="方正仿宋_GBK"/>
          <w:i w:val="0"/>
          <w:iCs w:val="0"/>
          <w:caps w:val="0"/>
          <w:color w:val="000000" w:themeColor="text1"/>
          <w:spacing w:val="0"/>
          <w:sz w:val="32"/>
          <w:szCs w:val="32"/>
          <w:u w:val="none"/>
          <w:shd w:val="clear" w:fill="FFFFFF"/>
          <w14:textFill>
            <w14:solidFill>
              <w14:schemeClr w14:val="tx1"/>
            </w14:solidFill>
          </w14:textFill>
        </w:rPr>
        <w:t>加大对校</w:t>
      </w:r>
      <w:r>
        <w:rPr>
          <w:rFonts w:hint="eastAsia" w:ascii="方正仿宋_GBK" w:hAnsi="方正仿宋_GBK" w:eastAsia="方正仿宋_GBK" w:cs="方正仿宋_GBK"/>
          <w:i w:val="0"/>
          <w:iCs w:val="0"/>
          <w:caps w:val="0"/>
          <w:color w:val="auto"/>
          <w:spacing w:val="0"/>
          <w:sz w:val="32"/>
          <w:szCs w:val="32"/>
          <w:u w:val="none"/>
          <w:shd w:val="clear" w:fill="FFFFFF"/>
        </w:rPr>
        <w:t>外培训机构执法检查力度，对面向学龄前儿童开展线上培训和以学前班、幼小衔接班、思维训练班、托管班等名义开展线下学科类 (含外语) 培训，以及其他违反儿童身心发展规律和接受能力的培训活动，一经发现，严肃查处，并追究相关人员的责任。</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方正仿宋_GBK" w:hAnsi="方正仿宋_GBK" w:eastAsia="方正仿宋_GBK" w:cs="方正仿宋_GBK"/>
          <w:i w:val="0"/>
          <w:iCs w:val="0"/>
          <w:caps w:val="0"/>
          <w:color w:val="auto"/>
          <w:spacing w:val="0"/>
          <w:sz w:val="32"/>
          <w:szCs w:val="32"/>
          <w:u w:val="none"/>
          <w:shd w:val="clear" w:fill="FFFFFF"/>
        </w:rPr>
      </w:pPr>
      <w:r>
        <w:rPr>
          <w:rStyle w:val="12"/>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20.</w:t>
      </w:r>
      <w:r>
        <w:rPr>
          <w:rStyle w:val="12"/>
          <w:rFonts w:hint="eastAsia" w:ascii="仿宋_GB2312" w:hAnsi="仿宋_GB2312" w:eastAsia="仿宋_GB2312" w:cs="仿宋_GB2312"/>
          <w:b w:val="0"/>
          <w:bCs w:val="0"/>
          <w:i w:val="0"/>
          <w:iCs w:val="0"/>
          <w:caps w:val="0"/>
          <w:color w:val="auto"/>
          <w:spacing w:val="0"/>
          <w:sz w:val="32"/>
          <w:szCs w:val="32"/>
          <w:u w:val="none"/>
          <w:shd w:val="clear" w:fill="FFFFFF"/>
        </w:rPr>
        <w:t>防范安全风险。</w:t>
      </w:r>
      <w:r>
        <w:rPr>
          <w:rFonts w:hint="eastAsia" w:ascii="方正仿宋_GBK" w:hAnsi="方正仿宋_GBK" w:eastAsia="方正仿宋_GBK" w:cs="方正仿宋_GBK"/>
          <w:i w:val="0"/>
          <w:iCs w:val="0"/>
          <w:caps w:val="0"/>
          <w:color w:val="auto"/>
          <w:spacing w:val="0"/>
          <w:sz w:val="32"/>
          <w:szCs w:val="32"/>
          <w:u w:val="none"/>
          <w:shd w:val="clear" w:fill="FFFFFF"/>
        </w:rPr>
        <w:t>严格落实幼儿园安全主体责任和有关部门安全监管责任，加强幼儿园人防、物防、技防建设。构建联防联控有效机制，公安机关要优化上下学时段幼儿园周边“高峰勤务”机制，强化幼儿园周边重点巡防，组织公安民警、</w:t>
      </w:r>
      <w:r>
        <w:rPr>
          <w:rFonts w:hint="eastAsia" w:ascii="方正仿宋_GBK" w:hAnsi="方正仿宋_GBK" w:eastAsia="方正仿宋_GBK" w:cs="方正仿宋_GBK"/>
          <w:i w:val="0"/>
          <w:iCs w:val="0"/>
          <w:caps w:val="0"/>
          <w:strike w:val="0"/>
          <w:dstrike w:val="0"/>
          <w:color w:val="auto"/>
          <w:spacing w:val="0"/>
          <w:sz w:val="32"/>
          <w:szCs w:val="32"/>
          <w:u w:val="none"/>
          <w:shd w:val="clear" w:fill="FFFFFF"/>
        </w:rPr>
        <w:t>警务辅助人员、学校保卫人员、教职员</w:t>
      </w:r>
      <w:r>
        <w:rPr>
          <w:rFonts w:hint="eastAsia" w:ascii="方正仿宋_GBK" w:hAnsi="方正仿宋_GBK" w:eastAsia="方正仿宋_GBK" w:cs="方正仿宋_GBK"/>
          <w:i w:val="0"/>
          <w:iCs w:val="0"/>
          <w:caps w:val="0"/>
          <w:color w:val="auto"/>
          <w:spacing w:val="0"/>
          <w:sz w:val="32"/>
          <w:szCs w:val="32"/>
          <w:u w:val="none"/>
          <w:shd w:val="clear" w:fill="FFFFFF"/>
        </w:rPr>
        <w:t>工和群防群治力量落实好幼儿园“护学岗”机制。</w:t>
      </w:r>
      <w:r>
        <w:rPr>
          <w:rFonts w:hint="eastAsia" w:ascii="方正仿宋_GBK" w:hAnsi="方正仿宋_GBK" w:eastAsia="方正仿宋_GBK" w:cs="方正仿宋_GBK"/>
          <w:b w:val="0"/>
          <w:bCs w:val="0"/>
          <w:i w:val="0"/>
          <w:iCs w:val="0"/>
          <w:caps w:val="0"/>
          <w:color w:val="auto"/>
          <w:spacing w:val="0"/>
          <w:sz w:val="32"/>
          <w:szCs w:val="32"/>
          <w:u w:val="none"/>
          <w:shd w:val="clear" w:fill="FFFFFF"/>
          <w:lang w:val="en-US" w:eastAsia="zh-CN"/>
        </w:rPr>
        <w:t>持续推进校园保安三化建设，力争到2023年底，幼儿园保安年龄全部在55岁以下。</w:t>
      </w:r>
      <w:r>
        <w:rPr>
          <w:rFonts w:hint="eastAsia" w:ascii="方正仿宋_GBK" w:hAnsi="方正仿宋_GBK" w:eastAsia="方正仿宋_GBK" w:cs="方正仿宋_GBK"/>
          <w:i w:val="0"/>
          <w:iCs w:val="0"/>
          <w:caps w:val="0"/>
          <w:color w:val="auto"/>
          <w:spacing w:val="0"/>
          <w:sz w:val="32"/>
          <w:szCs w:val="32"/>
          <w:u w:val="none"/>
          <w:shd w:val="clear" w:fill="FFFFFF"/>
        </w:rPr>
        <w:t>教育行政部门要会同有关部门建立健全幼儿园安全日常监管、约谈通报</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重大隐患督办等工作机制，定期组织开展联合检查和集中整治，及时通报幼儿园安全风险，</w:t>
      </w:r>
      <w:r>
        <w:rPr>
          <w:rFonts w:hint="eastAsia" w:ascii="方正仿宋_GBK" w:hAnsi="方正仿宋_GBK" w:eastAsia="方正仿宋_GBK" w:cs="方正仿宋_GBK"/>
          <w:i w:val="0"/>
          <w:iCs w:val="0"/>
          <w:caps w:val="0"/>
          <w:strike w:val="0"/>
          <w:dstrike w:val="0"/>
          <w:color w:val="auto"/>
          <w:spacing w:val="0"/>
          <w:sz w:val="32"/>
          <w:szCs w:val="32"/>
          <w:u w:val="none"/>
          <w:shd w:val="clear" w:fill="FFFFFF"/>
          <w:lang w:eastAsia="zh-CN"/>
        </w:rPr>
        <w:t>督促整改形成闭环，</w:t>
      </w:r>
      <w:r>
        <w:rPr>
          <w:rFonts w:hint="eastAsia" w:ascii="方正仿宋_GBK" w:hAnsi="方正仿宋_GBK" w:eastAsia="方正仿宋_GBK" w:cs="方正仿宋_GBK"/>
          <w:i w:val="0"/>
          <w:iCs w:val="0"/>
          <w:caps w:val="0"/>
          <w:color w:val="auto"/>
          <w:spacing w:val="0"/>
          <w:sz w:val="32"/>
          <w:szCs w:val="32"/>
          <w:u w:val="none"/>
          <w:shd w:val="clear" w:fill="FFFFFF"/>
        </w:rPr>
        <w:t>确保幼儿园安全运转。</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Style w:val="12"/>
          <w:rFonts w:hint="eastAsia" w:ascii="黑体" w:hAnsi="黑体" w:eastAsia="黑体" w:cs="黑体"/>
          <w:b w:val="0"/>
          <w:bCs w:val="0"/>
          <w:i w:val="0"/>
          <w:iCs w:val="0"/>
          <w:caps w:val="0"/>
          <w:color w:val="auto"/>
          <w:spacing w:val="0"/>
          <w:sz w:val="32"/>
          <w:szCs w:val="32"/>
          <w:u w:val="none"/>
          <w:shd w:val="clear" w:fill="FFFFFF"/>
        </w:rPr>
      </w:pPr>
      <w:r>
        <w:rPr>
          <w:rStyle w:val="12"/>
          <w:rFonts w:hint="eastAsia" w:ascii="黑体" w:hAnsi="黑体" w:eastAsia="黑体" w:cs="黑体"/>
          <w:b w:val="0"/>
          <w:bCs w:val="0"/>
          <w:i w:val="0"/>
          <w:iCs w:val="0"/>
          <w:caps w:val="0"/>
          <w:color w:val="auto"/>
          <w:spacing w:val="0"/>
          <w:sz w:val="32"/>
          <w:szCs w:val="32"/>
          <w:u w:val="none"/>
          <w:shd w:val="clear" w:fill="FFFFFF"/>
          <w:lang w:val="en-US" w:eastAsia="zh-CN"/>
        </w:rPr>
        <w:t>三、</w:t>
      </w:r>
      <w:r>
        <w:rPr>
          <w:rStyle w:val="12"/>
          <w:rFonts w:hint="eastAsia" w:ascii="黑体" w:hAnsi="黑体" w:eastAsia="黑体" w:cs="黑体"/>
          <w:b w:val="0"/>
          <w:bCs w:val="0"/>
          <w:i w:val="0"/>
          <w:iCs w:val="0"/>
          <w:caps w:val="0"/>
          <w:color w:val="auto"/>
          <w:spacing w:val="0"/>
          <w:sz w:val="32"/>
          <w:szCs w:val="32"/>
          <w:u w:val="none"/>
          <w:shd w:val="clear" w:fill="FFFFFF"/>
        </w:rPr>
        <w:t>保障措施</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lang w:val="en-US" w:eastAsia="zh-CN"/>
        </w:rPr>
        <w:t>一</w:t>
      </w: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rPr>
        <w:t>加强组织领导。</w:t>
      </w:r>
      <w:r>
        <w:rPr>
          <w:rFonts w:hint="eastAsia" w:ascii="方正仿宋_GBK" w:hAnsi="方正仿宋_GBK" w:eastAsia="方正仿宋_GBK" w:cs="方正仿宋_GBK"/>
          <w:i w:val="0"/>
          <w:iCs w:val="0"/>
          <w:caps w:val="0"/>
          <w:color w:val="auto"/>
          <w:spacing w:val="0"/>
          <w:sz w:val="32"/>
          <w:szCs w:val="32"/>
          <w:u w:val="none"/>
          <w:shd w:val="clear" w:fill="FFFFFF"/>
        </w:rPr>
        <w:t>各</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区县</w:t>
      </w:r>
      <w:r>
        <w:rPr>
          <w:rFonts w:hint="eastAsia" w:ascii="方正仿宋_GBK" w:hAnsi="方正仿宋_GBK" w:eastAsia="方正仿宋_GBK" w:cs="方正仿宋_GBK"/>
          <w:i w:val="0"/>
          <w:iCs w:val="0"/>
          <w:caps w:val="0"/>
          <w:color w:val="auto"/>
          <w:spacing w:val="0"/>
          <w:sz w:val="32"/>
          <w:szCs w:val="32"/>
          <w:u w:val="none"/>
          <w:shd w:val="clear" w:fill="FFFFFF"/>
        </w:rPr>
        <w:t>要高度重视学前教育发展提升行动计划的编制和实施工作，科学确定学前教育发展目标、重点任务、重点举措，并列入党委政府工作重要议事日程和相关部门的年度任务，确保各项目标任务落到实处。</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支持各区县加快创建</w:t>
      </w:r>
      <w:r>
        <w:rPr>
          <w:rFonts w:hint="eastAsia" w:ascii="方正仿宋_GBK" w:hAnsi="方正仿宋_GBK" w:eastAsia="方正仿宋_GBK" w:cs="方正仿宋_GBK"/>
          <w:i w:val="0"/>
          <w:iCs w:val="0"/>
          <w:caps w:val="0"/>
          <w:strike w:val="0"/>
          <w:dstrike w:val="0"/>
          <w:color w:val="auto"/>
          <w:spacing w:val="0"/>
          <w:sz w:val="32"/>
          <w:szCs w:val="32"/>
          <w:u w:val="none"/>
          <w:shd w:val="clear" w:fill="FFFFFF"/>
          <w:lang w:val="en-US" w:eastAsia="zh-CN"/>
        </w:rPr>
        <w:t>“</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国家学前教育</w:t>
      </w:r>
      <w:r>
        <w:rPr>
          <w:rFonts w:hint="eastAsia" w:ascii="方正仿宋_GBK" w:hAnsi="方正仿宋_GBK" w:eastAsia="方正仿宋_GBK" w:cs="方正仿宋_GBK"/>
          <w:i w:val="0"/>
          <w:iCs w:val="0"/>
          <w:caps w:val="0"/>
          <w:color w:val="auto"/>
          <w:spacing w:val="0"/>
          <w:sz w:val="32"/>
          <w:szCs w:val="32"/>
          <w:u w:val="none"/>
          <w:shd w:val="clear" w:fill="FFFFFF"/>
        </w:rPr>
        <w:t>普及普惠县</w:t>
      </w:r>
      <w:r>
        <w:rPr>
          <w:rFonts w:hint="eastAsia" w:ascii="方正仿宋_GBK" w:hAnsi="方正仿宋_GBK" w:eastAsia="方正仿宋_GBK" w:cs="方正仿宋_GBK"/>
          <w:i w:val="0"/>
          <w:iCs w:val="0"/>
          <w:caps w:val="0"/>
          <w:strike w:val="0"/>
          <w:dstrike w:val="0"/>
          <w:color w:val="auto"/>
          <w:spacing w:val="0"/>
          <w:sz w:val="32"/>
          <w:szCs w:val="32"/>
          <w:u w:val="none"/>
          <w:shd w:val="clear" w:fill="FFFFFF"/>
          <w:lang w:val="en-US" w:eastAsia="zh-CN"/>
        </w:rPr>
        <w:t>”</w:t>
      </w:r>
      <w:r>
        <w:rPr>
          <w:rFonts w:hint="eastAsia" w:ascii="方正仿宋_GBK" w:hAnsi="方正仿宋_GBK" w:eastAsia="方正仿宋_GBK" w:cs="方正仿宋_GBK"/>
          <w:i w:val="0"/>
          <w:iCs w:val="0"/>
          <w:caps w:val="0"/>
          <w:color w:val="auto"/>
          <w:spacing w:val="0"/>
          <w:sz w:val="32"/>
          <w:szCs w:val="32"/>
          <w:u w:val="none"/>
          <w:shd w:val="clear" w:fill="FFFFFF"/>
        </w:rPr>
        <w:t>。各</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区县</w:t>
      </w:r>
      <w:r>
        <w:rPr>
          <w:rFonts w:hint="eastAsia" w:ascii="方正仿宋_GBK" w:hAnsi="方正仿宋_GBK" w:eastAsia="方正仿宋_GBK" w:cs="方正仿宋_GBK"/>
          <w:i w:val="0"/>
          <w:iCs w:val="0"/>
          <w:caps w:val="0"/>
          <w:color w:val="auto"/>
          <w:spacing w:val="0"/>
          <w:sz w:val="32"/>
          <w:szCs w:val="32"/>
          <w:u w:val="none"/>
          <w:shd w:val="clear" w:fill="FFFFFF"/>
        </w:rPr>
        <w:t>学前教育发展提升行动计划经</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区县</w:t>
      </w:r>
      <w:r>
        <w:rPr>
          <w:rFonts w:hint="eastAsia" w:ascii="方正仿宋_GBK" w:hAnsi="方正仿宋_GBK" w:eastAsia="方正仿宋_GBK" w:cs="方正仿宋_GBK"/>
          <w:i w:val="0"/>
          <w:iCs w:val="0"/>
          <w:caps w:val="0"/>
          <w:color w:val="auto"/>
          <w:spacing w:val="0"/>
          <w:sz w:val="32"/>
          <w:szCs w:val="32"/>
          <w:u w:val="none"/>
          <w:shd w:val="clear" w:fill="FFFFFF"/>
        </w:rPr>
        <w:t>人民政府批准后，于2022年</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12</w:t>
      </w:r>
      <w:r>
        <w:rPr>
          <w:rFonts w:hint="eastAsia" w:ascii="方正仿宋_GBK" w:hAnsi="方正仿宋_GBK" w:eastAsia="方正仿宋_GBK" w:cs="方正仿宋_GBK"/>
          <w:i w:val="0"/>
          <w:iCs w:val="0"/>
          <w:caps w:val="0"/>
          <w:color w:val="auto"/>
          <w:spacing w:val="0"/>
          <w:sz w:val="32"/>
          <w:szCs w:val="32"/>
          <w:u w:val="none"/>
          <w:shd w:val="clear" w:fill="FFFFFF"/>
        </w:rPr>
        <w:t>月30日前报</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市教育局</w:t>
      </w:r>
      <w:r>
        <w:rPr>
          <w:rFonts w:hint="eastAsia" w:ascii="方正仿宋_GBK" w:hAnsi="方正仿宋_GBK" w:eastAsia="方正仿宋_GBK" w:cs="方正仿宋_GBK"/>
          <w:i w:val="0"/>
          <w:iCs w:val="0"/>
          <w:caps w:val="0"/>
          <w:color w:val="auto"/>
          <w:spacing w:val="0"/>
          <w:sz w:val="32"/>
          <w:szCs w:val="32"/>
          <w:u w:val="none"/>
          <w:shd w:val="clear" w:fill="FFFFFF"/>
        </w:rPr>
        <w:t>备案。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楷体" w:hAnsi="楷体" w:eastAsia="楷体" w:cs="楷体"/>
          <w:b w:val="0"/>
          <w:bCs w:val="0"/>
          <w:i w:val="0"/>
          <w:iCs w:val="0"/>
          <w:caps w:val="0"/>
          <w:color w:val="auto"/>
          <w:spacing w:val="0"/>
          <w:sz w:val="32"/>
          <w:szCs w:val="32"/>
          <w:u w:val="none"/>
          <w:shd w:val="clear" w:fill="FFFFFF"/>
          <w:lang w:eastAsia="zh-CN"/>
        </w:rPr>
        <w:t>（</w:t>
      </w:r>
      <w:r>
        <w:rPr>
          <w:rFonts w:hint="eastAsia" w:ascii="楷体" w:hAnsi="楷体" w:eastAsia="楷体" w:cs="楷体"/>
          <w:b w:val="0"/>
          <w:bCs w:val="0"/>
          <w:i w:val="0"/>
          <w:iCs w:val="0"/>
          <w:caps w:val="0"/>
          <w:color w:val="auto"/>
          <w:spacing w:val="0"/>
          <w:sz w:val="32"/>
          <w:szCs w:val="32"/>
          <w:u w:val="none"/>
          <w:shd w:val="clear" w:fill="FFFFFF"/>
          <w:lang w:val="en-US" w:eastAsia="zh-CN"/>
        </w:rPr>
        <w:t>二</w:t>
      </w:r>
      <w:r>
        <w:rPr>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rPr>
        <w:t>建立工作推进机制。</w:t>
      </w:r>
      <w:r>
        <w:rPr>
          <w:rFonts w:hint="eastAsia" w:ascii="方正仿宋_GBK" w:hAnsi="方正仿宋_GBK" w:eastAsia="方正仿宋_GBK" w:cs="方正仿宋_GBK"/>
          <w:b w:val="0"/>
          <w:bCs w:val="0"/>
          <w:i w:val="0"/>
          <w:iCs w:val="0"/>
          <w:caps w:val="0"/>
          <w:color w:val="auto"/>
          <w:spacing w:val="0"/>
          <w:sz w:val="32"/>
          <w:szCs w:val="32"/>
          <w:u w:val="none"/>
          <w:shd w:val="clear" w:fill="FFFFFF"/>
        </w:rPr>
        <w:t>健全完善政府统一领导、教育行政主管部门牵头、相关部门协同推进的学前教育工作机制，着力破解长期制约学前教育发展的体制机制问题。教育、机构编制、发展改革、公安、民政、财政、人力资源</w:t>
      </w:r>
      <w:r>
        <w:rPr>
          <w:rFonts w:hint="eastAsia" w:ascii="方正仿宋_GBK" w:hAnsi="方正仿宋_GBK" w:eastAsia="方正仿宋_GBK" w:cs="方正仿宋_GBK"/>
          <w:b w:val="0"/>
          <w:bCs w:val="0"/>
          <w:i w:val="0"/>
          <w:iCs w:val="0"/>
          <w:caps w:val="0"/>
          <w:color w:val="auto"/>
          <w:spacing w:val="0"/>
          <w:sz w:val="32"/>
          <w:szCs w:val="32"/>
          <w:u w:val="none"/>
          <w:shd w:val="clear" w:fill="FFFFFF"/>
          <w:lang w:eastAsia="zh-CN"/>
        </w:rPr>
        <w:t>和</w:t>
      </w:r>
      <w:r>
        <w:rPr>
          <w:rFonts w:hint="eastAsia" w:ascii="方正仿宋_GBK" w:hAnsi="方正仿宋_GBK" w:eastAsia="方正仿宋_GBK" w:cs="方正仿宋_GBK"/>
          <w:b w:val="0"/>
          <w:bCs w:val="0"/>
          <w:i w:val="0"/>
          <w:iCs w:val="0"/>
          <w:caps w:val="0"/>
          <w:color w:val="auto"/>
          <w:spacing w:val="0"/>
          <w:sz w:val="32"/>
          <w:szCs w:val="32"/>
          <w:u w:val="none"/>
          <w:shd w:val="clear" w:fill="FFFFFF"/>
        </w:rPr>
        <w:t>社会保障、自然资源、住房和城乡建设、卫生健康、</w:t>
      </w:r>
      <w:r>
        <w:rPr>
          <w:rFonts w:hint="eastAsia" w:ascii="方正仿宋_GBK" w:hAnsi="方正仿宋_GBK" w:eastAsia="方正仿宋_GBK" w:cs="方正仿宋_GBK"/>
          <w:b w:val="0"/>
          <w:bCs w:val="0"/>
          <w:i w:val="0"/>
          <w:iCs w:val="0"/>
          <w:caps w:val="0"/>
          <w:color w:val="auto"/>
          <w:spacing w:val="0"/>
          <w:sz w:val="32"/>
          <w:szCs w:val="32"/>
          <w:u w:val="none"/>
          <w:shd w:val="clear" w:fill="FFFFFF"/>
          <w:lang w:val="en-US" w:eastAsia="zh-CN"/>
        </w:rPr>
        <w:t>行政审批、</w:t>
      </w:r>
      <w:r>
        <w:rPr>
          <w:rFonts w:hint="eastAsia" w:ascii="方正仿宋_GBK" w:hAnsi="方正仿宋_GBK" w:eastAsia="方正仿宋_GBK" w:cs="方正仿宋_GBK"/>
          <w:b w:val="0"/>
          <w:bCs w:val="0"/>
          <w:i w:val="0"/>
          <w:iCs w:val="0"/>
          <w:caps w:val="0"/>
          <w:color w:val="auto"/>
          <w:spacing w:val="0"/>
          <w:sz w:val="32"/>
          <w:szCs w:val="32"/>
          <w:u w:val="none"/>
          <w:shd w:val="clear" w:fill="FFFFFF"/>
        </w:rPr>
        <w:t>市场监管、税务、医疗保障、残联等部门根据职责分工，加大工作力度，加强协调配合，共同做好学前教育事业发展相关工作。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eastAsia" w:ascii="方正仿宋_GBK" w:hAnsi="方正仿宋_GBK" w:eastAsia="方正仿宋_GBK" w:cs="方正仿宋_GBK"/>
          <w:i w:val="0"/>
          <w:iCs w:val="0"/>
          <w:caps w:val="0"/>
          <w:color w:val="auto"/>
          <w:spacing w:val="0"/>
          <w:sz w:val="32"/>
          <w:szCs w:val="32"/>
          <w:u w:val="none"/>
          <w:shd w:val="clear" w:fill="FFFFFF"/>
        </w:rPr>
      </w:pP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lang w:val="en-US" w:eastAsia="zh-CN"/>
        </w:rPr>
        <w:t>三</w:t>
      </w:r>
      <w:r>
        <w:rPr>
          <w:rStyle w:val="12"/>
          <w:rFonts w:hint="eastAsia" w:ascii="楷体" w:hAnsi="楷体" w:eastAsia="楷体" w:cs="楷体"/>
          <w:b w:val="0"/>
          <w:bCs w:val="0"/>
          <w:i w:val="0"/>
          <w:iCs w:val="0"/>
          <w:caps w:val="0"/>
          <w:color w:val="auto"/>
          <w:spacing w:val="0"/>
          <w:sz w:val="32"/>
          <w:szCs w:val="32"/>
          <w:u w:val="none"/>
          <w:shd w:val="clear" w:fill="FFFFFF"/>
          <w:lang w:eastAsia="zh-CN"/>
        </w:rPr>
        <w:t>）</w:t>
      </w:r>
      <w:r>
        <w:rPr>
          <w:rStyle w:val="12"/>
          <w:rFonts w:hint="eastAsia" w:ascii="楷体" w:hAnsi="楷体" w:eastAsia="楷体" w:cs="楷体"/>
          <w:b w:val="0"/>
          <w:bCs w:val="0"/>
          <w:i w:val="0"/>
          <w:iCs w:val="0"/>
          <w:caps w:val="0"/>
          <w:color w:val="auto"/>
          <w:spacing w:val="0"/>
          <w:sz w:val="32"/>
          <w:szCs w:val="32"/>
          <w:u w:val="none"/>
          <w:shd w:val="clear" w:fill="FFFFFF"/>
        </w:rPr>
        <w:t>强化督导问责评价。</w:t>
      </w:r>
      <w:r>
        <w:rPr>
          <w:rFonts w:hint="eastAsia" w:ascii="方正仿宋_GBK" w:hAnsi="方正仿宋_GBK" w:eastAsia="方正仿宋_GBK" w:cs="方正仿宋_GBK"/>
          <w:i w:val="0"/>
          <w:iCs w:val="0"/>
          <w:caps w:val="0"/>
          <w:color w:val="auto"/>
          <w:spacing w:val="0"/>
          <w:sz w:val="32"/>
          <w:szCs w:val="32"/>
          <w:u w:val="none"/>
          <w:shd w:val="clear" w:fill="FFFFFF"/>
        </w:rPr>
        <w:t>将普惠性学前教育保障机制落实和计划完成情况纳入对</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区</w:t>
      </w:r>
      <w:r>
        <w:rPr>
          <w:rFonts w:hint="eastAsia" w:ascii="方正仿宋_GBK" w:hAnsi="方正仿宋_GBK" w:eastAsia="方正仿宋_GBK" w:cs="方正仿宋_GBK"/>
          <w:i w:val="0"/>
          <w:iCs w:val="0"/>
          <w:caps w:val="0"/>
          <w:color w:val="auto"/>
          <w:spacing w:val="0"/>
          <w:sz w:val="32"/>
          <w:szCs w:val="32"/>
          <w:u w:val="none"/>
          <w:shd w:val="clear" w:fill="FFFFFF"/>
        </w:rPr>
        <w:t>县政府履行教育职责评价和学前教育普及普惠县督导评估重要内容，评价结果并作为中央</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和</w:t>
      </w:r>
      <w:r>
        <w:rPr>
          <w:rFonts w:hint="eastAsia" w:ascii="方正仿宋_GBK" w:hAnsi="方正仿宋_GBK" w:eastAsia="方正仿宋_GBK" w:cs="方正仿宋_GBK"/>
          <w:i w:val="0"/>
          <w:iCs w:val="0"/>
          <w:caps w:val="0"/>
          <w:color w:val="auto"/>
          <w:spacing w:val="0"/>
          <w:sz w:val="32"/>
          <w:szCs w:val="32"/>
          <w:u w:val="none"/>
          <w:shd w:val="clear" w:fill="FFFFFF"/>
        </w:rPr>
        <w:t>省</w:t>
      </w:r>
      <w:r>
        <w:rPr>
          <w:rFonts w:hint="eastAsia" w:ascii="方正仿宋_GBK" w:hAnsi="方正仿宋_GBK" w:eastAsia="方正仿宋_GBK" w:cs="方正仿宋_GBK"/>
          <w:i w:val="0"/>
          <w:iCs w:val="0"/>
          <w:caps w:val="0"/>
          <w:color w:val="auto"/>
          <w:spacing w:val="0"/>
          <w:sz w:val="32"/>
          <w:szCs w:val="32"/>
          <w:u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t>市</w:t>
      </w:r>
      <w:r>
        <w:rPr>
          <w:rFonts w:hint="eastAsia" w:ascii="方正仿宋_GBK" w:hAnsi="方正仿宋_GBK" w:eastAsia="方正仿宋_GBK" w:cs="方正仿宋_GBK"/>
          <w:i w:val="0"/>
          <w:iCs w:val="0"/>
          <w:caps w:val="0"/>
          <w:color w:val="auto"/>
          <w:spacing w:val="0"/>
          <w:sz w:val="32"/>
          <w:szCs w:val="32"/>
          <w:u w:val="none"/>
          <w:shd w:val="clear" w:fill="FFFFFF"/>
        </w:rPr>
        <w:t>学前教育补助经费分配的依据。开展《山东省学前教育条例》实施情况执法检查，提高学前教育治理水平。</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640" w:firstLineChars="200"/>
        <w:textAlignment w:val="auto"/>
        <w:rPr>
          <w:rFonts w:hint="default" w:ascii="方正仿宋_GBK" w:hAnsi="方正仿宋_GBK" w:eastAsia="方正仿宋_GBK" w:cs="方正仿宋_GBK"/>
          <w:i w:val="0"/>
          <w:iCs w:val="0"/>
          <w:caps w:val="0"/>
          <w:color w:val="auto"/>
          <w:spacing w:val="0"/>
          <w:sz w:val="32"/>
          <w:szCs w:val="32"/>
          <w:u w:val="none"/>
          <w:shd w:val="clear" w:fill="FFFFFF"/>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OTc5Y2FiNmI2YzFkMTAyYjFiMTU2NTM0YzUxMmUifQ=="/>
  </w:docVars>
  <w:rsids>
    <w:rsidRoot w:val="00000000"/>
    <w:rsid w:val="0007285A"/>
    <w:rsid w:val="00092509"/>
    <w:rsid w:val="0089189B"/>
    <w:rsid w:val="01877B89"/>
    <w:rsid w:val="02296E92"/>
    <w:rsid w:val="027658DD"/>
    <w:rsid w:val="03174F3D"/>
    <w:rsid w:val="035166A0"/>
    <w:rsid w:val="036F4D79"/>
    <w:rsid w:val="03D80B70"/>
    <w:rsid w:val="044A30F0"/>
    <w:rsid w:val="0458580D"/>
    <w:rsid w:val="045B70AB"/>
    <w:rsid w:val="053F22E2"/>
    <w:rsid w:val="057C19CF"/>
    <w:rsid w:val="05EE467B"/>
    <w:rsid w:val="062475CD"/>
    <w:rsid w:val="06585F98"/>
    <w:rsid w:val="0676670A"/>
    <w:rsid w:val="067A5F0E"/>
    <w:rsid w:val="06C278B5"/>
    <w:rsid w:val="06DD024B"/>
    <w:rsid w:val="06ED4932"/>
    <w:rsid w:val="075E73A7"/>
    <w:rsid w:val="07691ADF"/>
    <w:rsid w:val="07927288"/>
    <w:rsid w:val="07A11279"/>
    <w:rsid w:val="08362309"/>
    <w:rsid w:val="0858402D"/>
    <w:rsid w:val="08613681"/>
    <w:rsid w:val="0869623A"/>
    <w:rsid w:val="08844E22"/>
    <w:rsid w:val="088F3D5F"/>
    <w:rsid w:val="08B17BE1"/>
    <w:rsid w:val="08E26A3C"/>
    <w:rsid w:val="09502F56"/>
    <w:rsid w:val="09B53677"/>
    <w:rsid w:val="09B554AF"/>
    <w:rsid w:val="0A03446D"/>
    <w:rsid w:val="0A4505E1"/>
    <w:rsid w:val="0A8530D4"/>
    <w:rsid w:val="0AC878F9"/>
    <w:rsid w:val="0B3643CE"/>
    <w:rsid w:val="0B6902FF"/>
    <w:rsid w:val="0B965F7F"/>
    <w:rsid w:val="0BFE313E"/>
    <w:rsid w:val="0C315E33"/>
    <w:rsid w:val="0C690004"/>
    <w:rsid w:val="0C77722F"/>
    <w:rsid w:val="0CAF4438"/>
    <w:rsid w:val="0CFD33F5"/>
    <w:rsid w:val="0D1F11C8"/>
    <w:rsid w:val="0D26294C"/>
    <w:rsid w:val="0DCD1019"/>
    <w:rsid w:val="0E545297"/>
    <w:rsid w:val="0E603BB3"/>
    <w:rsid w:val="0E7031DB"/>
    <w:rsid w:val="0EAA2659"/>
    <w:rsid w:val="0EFB5712"/>
    <w:rsid w:val="0F112DF3"/>
    <w:rsid w:val="0F376EAB"/>
    <w:rsid w:val="0FD7617F"/>
    <w:rsid w:val="108C6F6A"/>
    <w:rsid w:val="108D4A90"/>
    <w:rsid w:val="10C06C14"/>
    <w:rsid w:val="11380DED"/>
    <w:rsid w:val="11472E91"/>
    <w:rsid w:val="11537A88"/>
    <w:rsid w:val="118E7D0F"/>
    <w:rsid w:val="119368FA"/>
    <w:rsid w:val="11951E4E"/>
    <w:rsid w:val="11C73FD2"/>
    <w:rsid w:val="12353631"/>
    <w:rsid w:val="134C29E0"/>
    <w:rsid w:val="140432BB"/>
    <w:rsid w:val="14096B23"/>
    <w:rsid w:val="141A488D"/>
    <w:rsid w:val="14495172"/>
    <w:rsid w:val="14667AD2"/>
    <w:rsid w:val="14914E98"/>
    <w:rsid w:val="14A5684C"/>
    <w:rsid w:val="14B7657F"/>
    <w:rsid w:val="14CA62B3"/>
    <w:rsid w:val="15202377"/>
    <w:rsid w:val="15CB3726"/>
    <w:rsid w:val="16823BF0"/>
    <w:rsid w:val="17171557"/>
    <w:rsid w:val="176D3A67"/>
    <w:rsid w:val="179104C6"/>
    <w:rsid w:val="17BD8EA2"/>
    <w:rsid w:val="17D3547E"/>
    <w:rsid w:val="18194337"/>
    <w:rsid w:val="186A35BB"/>
    <w:rsid w:val="187E3F1A"/>
    <w:rsid w:val="197467ED"/>
    <w:rsid w:val="19856C4C"/>
    <w:rsid w:val="19B17A41"/>
    <w:rsid w:val="19F469D9"/>
    <w:rsid w:val="1A11228E"/>
    <w:rsid w:val="1A5403CD"/>
    <w:rsid w:val="1A7F369B"/>
    <w:rsid w:val="1B445B44"/>
    <w:rsid w:val="1B7B0307"/>
    <w:rsid w:val="1B9F1F09"/>
    <w:rsid w:val="1BA23AE5"/>
    <w:rsid w:val="1BFE6842"/>
    <w:rsid w:val="1BFE7BC7"/>
    <w:rsid w:val="1C8C02F2"/>
    <w:rsid w:val="1C9F0025"/>
    <w:rsid w:val="1CD221A8"/>
    <w:rsid w:val="1D1C3424"/>
    <w:rsid w:val="1D666D95"/>
    <w:rsid w:val="1E4E1D03"/>
    <w:rsid w:val="1E867A0D"/>
    <w:rsid w:val="1EDE751C"/>
    <w:rsid w:val="1EFEFA9B"/>
    <w:rsid w:val="1F553584"/>
    <w:rsid w:val="1F5C16F8"/>
    <w:rsid w:val="1F8F2D00"/>
    <w:rsid w:val="1FA12306"/>
    <w:rsid w:val="1FD47FE6"/>
    <w:rsid w:val="1FF97A4C"/>
    <w:rsid w:val="1FFA596C"/>
    <w:rsid w:val="1FFFECA5"/>
    <w:rsid w:val="203A38EA"/>
    <w:rsid w:val="204B5688"/>
    <w:rsid w:val="206550E2"/>
    <w:rsid w:val="20A07065"/>
    <w:rsid w:val="20D81D57"/>
    <w:rsid w:val="21182154"/>
    <w:rsid w:val="21240AF9"/>
    <w:rsid w:val="21936D03"/>
    <w:rsid w:val="21D544E9"/>
    <w:rsid w:val="221C2118"/>
    <w:rsid w:val="224F429B"/>
    <w:rsid w:val="22D60519"/>
    <w:rsid w:val="2302130E"/>
    <w:rsid w:val="23133E1D"/>
    <w:rsid w:val="2322375E"/>
    <w:rsid w:val="23492A98"/>
    <w:rsid w:val="23916A3A"/>
    <w:rsid w:val="23C44815"/>
    <w:rsid w:val="241412F8"/>
    <w:rsid w:val="24967F5F"/>
    <w:rsid w:val="24CF6FCD"/>
    <w:rsid w:val="24FBF4EA"/>
    <w:rsid w:val="2538640D"/>
    <w:rsid w:val="25A06A41"/>
    <w:rsid w:val="262E3F38"/>
    <w:rsid w:val="267442D0"/>
    <w:rsid w:val="2677791D"/>
    <w:rsid w:val="26977FBF"/>
    <w:rsid w:val="26E307B2"/>
    <w:rsid w:val="26FC6074"/>
    <w:rsid w:val="27F5546A"/>
    <w:rsid w:val="27FF9CFB"/>
    <w:rsid w:val="281F026C"/>
    <w:rsid w:val="28237D5C"/>
    <w:rsid w:val="28305237"/>
    <w:rsid w:val="284C3651"/>
    <w:rsid w:val="28571949"/>
    <w:rsid w:val="285F2D5E"/>
    <w:rsid w:val="286A598B"/>
    <w:rsid w:val="287C188E"/>
    <w:rsid w:val="28884063"/>
    <w:rsid w:val="28D728F5"/>
    <w:rsid w:val="28FB65E3"/>
    <w:rsid w:val="29B50E88"/>
    <w:rsid w:val="29B844D4"/>
    <w:rsid w:val="2A1A518F"/>
    <w:rsid w:val="2A50295E"/>
    <w:rsid w:val="2A9A5842"/>
    <w:rsid w:val="2AB7478C"/>
    <w:rsid w:val="2B230073"/>
    <w:rsid w:val="2B4A3852"/>
    <w:rsid w:val="2B5D3585"/>
    <w:rsid w:val="2BB3792A"/>
    <w:rsid w:val="2C0065F2"/>
    <w:rsid w:val="2C2916B9"/>
    <w:rsid w:val="2C475FE3"/>
    <w:rsid w:val="2C5801F0"/>
    <w:rsid w:val="2C692381"/>
    <w:rsid w:val="2C8E3C12"/>
    <w:rsid w:val="2CC26D59"/>
    <w:rsid w:val="2CC937D7"/>
    <w:rsid w:val="2CF9108B"/>
    <w:rsid w:val="2D4542D1"/>
    <w:rsid w:val="2D7B37E1"/>
    <w:rsid w:val="2D9C5EBB"/>
    <w:rsid w:val="2DF53F49"/>
    <w:rsid w:val="2E04418C"/>
    <w:rsid w:val="2E100D83"/>
    <w:rsid w:val="2E67058D"/>
    <w:rsid w:val="2E923F1F"/>
    <w:rsid w:val="2F0B154A"/>
    <w:rsid w:val="2F37233F"/>
    <w:rsid w:val="2F3A598B"/>
    <w:rsid w:val="2F9BDC85"/>
    <w:rsid w:val="2FB27C17"/>
    <w:rsid w:val="2FCC0CD9"/>
    <w:rsid w:val="3022552A"/>
    <w:rsid w:val="303D5733"/>
    <w:rsid w:val="304E5B92"/>
    <w:rsid w:val="30773F74"/>
    <w:rsid w:val="31C83722"/>
    <w:rsid w:val="31EC5663"/>
    <w:rsid w:val="31ED4F37"/>
    <w:rsid w:val="325A53F3"/>
    <w:rsid w:val="32EE0F67"/>
    <w:rsid w:val="33501C21"/>
    <w:rsid w:val="33590AD6"/>
    <w:rsid w:val="33A51F6D"/>
    <w:rsid w:val="33C55AF1"/>
    <w:rsid w:val="33D068BE"/>
    <w:rsid w:val="33E83C08"/>
    <w:rsid w:val="33FF482B"/>
    <w:rsid w:val="342033A2"/>
    <w:rsid w:val="34A73AC3"/>
    <w:rsid w:val="34BB131C"/>
    <w:rsid w:val="3505378E"/>
    <w:rsid w:val="3522139B"/>
    <w:rsid w:val="3537038F"/>
    <w:rsid w:val="3538296D"/>
    <w:rsid w:val="35765D2D"/>
    <w:rsid w:val="361E1B63"/>
    <w:rsid w:val="36A72998"/>
    <w:rsid w:val="36C45B89"/>
    <w:rsid w:val="36C546D4"/>
    <w:rsid w:val="36DC54DD"/>
    <w:rsid w:val="36E0150E"/>
    <w:rsid w:val="36F7C795"/>
    <w:rsid w:val="36FF3742"/>
    <w:rsid w:val="371116C7"/>
    <w:rsid w:val="372C6596"/>
    <w:rsid w:val="376E08C8"/>
    <w:rsid w:val="377C4D93"/>
    <w:rsid w:val="37865C12"/>
    <w:rsid w:val="37DB6DDB"/>
    <w:rsid w:val="37F214F9"/>
    <w:rsid w:val="37FF9C24"/>
    <w:rsid w:val="38303DCF"/>
    <w:rsid w:val="38772239"/>
    <w:rsid w:val="38BF587F"/>
    <w:rsid w:val="38E27F47"/>
    <w:rsid w:val="391E1E7A"/>
    <w:rsid w:val="394ACF56"/>
    <w:rsid w:val="39897A4F"/>
    <w:rsid w:val="39934616"/>
    <w:rsid w:val="39B90520"/>
    <w:rsid w:val="39BE2148"/>
    <w:rsid w:val="39D4535A"/>
    <w:rsid w:val="39DC7D6B"/>
    <w:rsid w:val="3A03179B"/>
    <w:rsid w:val="3A7D4D26"/>
    <w:rsid w:val="3AB605BC"/>
    <w:rsid w:val="3AFE6B38"/>
    <w:rsid w:val="3AFF9977"/>
    <w:rsid w:val="3B0E30E3"/>
    <w:rsid w:val="3B1E0100"/>
    <w:rsid w:val="3B9052B1"/>
    <w:rsid w:val="3BB6283D"/>
    <w:rsid w:val="3C2D6FA3"/>
    <w:rsid w:val="3C3B2116"/>
    <w:rsid w:val="3C6127A9"/>
    <w:rsid w:val="3CA07775"/>
    <w:rsid w:val="3CCB40C7"/>
    <w:rsid w:val="3D324146"/>
    <w:rsid w:val="3D9F17DB"/>
    <w:rsid w:val="3D9FC8D2"/>
    <w:rsid w:val="3DB42DAD"/>
    <w:rsid w:val="3DDD3F85"/>
    <w:rsid w:val="3E1201FF"/>
    <w:rsid w:val="3EB94B1E"/>
    <w:rsid w:val="3ED6747E"/>
    <w:rsid w:val="3EE74F1A"/>
    <w:rsid w:val="3EF71283"/>
    <w:rsid w:val="3EFBCFB7"/>
    <w:rsid w:val="3F5E30A4"/>
    <w:rsid w:val="3F779275"/>
    <w:rsid w:val="3F964E60"/>
    <w:rsid w:val="3FA76546"/>
    <w:rsid w:val="3FB33877"/>
    <w:rsid w:val="3FBB1CB7"/>
    <w:rsid w:val="3FD75418"/>
    <w:rsid w:val="3FD7F629"/>
    <w:rsid w:val="3FDA5995"/>
    <w:rsid w:val="3FDB6D16"/>
    <w:rsid w:val="3FDCD91B"/>
    <w:rsid w:val="3FFDE0D3"/>
    <w:rsid w:val="401144E6"/>
    <w:rsid w:val="401871C9"/>
    <w:rsid w:val="422229DB"/>
    <w:rsid w:val="42277FF1"/>
    <w:rsid w:val="42365745"/>
    <w:rsid w:val="428471F1"/>
    <w:rsid w:val="435376F1"/>
    <w:rsid w:val="43544E16"/>
    <w:rsid w:val="43657023"/>
    <w:rsid w:val="43664B49"/>
    <w:rsid w:val="438576C5"/>
    <w:rsid w:val="43CB22E4"/>
    <w:rsid w:val="4400016E"/>
    <w:rsid w:val="44867251"/>
    <w:rsid w:val="44CC6C2E"/>
    <w:rsid w:val="453A1FFD"/>
    <w:rsid w:val="454A4722"/>
    <w:rsid w:val="45D84B3E"/>
    <w:rsid w:val="46284338"/>
    <w:rsid w:val="464949DA"/>
    <w:rsid w:val="467852BF"/>
    <w:rsid w:val="468E4AE3"/>
    <w:rsid w:val="46CD560B"/>
    <w:rsid w:val="46FA2F02"/>
    <w:rsid w:val="470E2194"/>
    <w:rsid w:val="48365133"/>
    <w:rsid w:val="485E04E5"/>
    <w:rsid w:val="48822425"/>
    <w:rsid w:val="48BB1493"/>
    <w:rsid w:val="49374FBE"/>
    <w:rsid w:val="49AF24AA"/>
    <w:rsid w:val="49B54B28"/>
    <w:rsid w:val="49BA799D"/>
    <w:rsid w:val="4A822AB5"/>
    <w:rsid w:val="4A8D6713"/>
    <w:rsid w:val="4A993A56"/>
    <w:rsid w:val="4AE74AD6"/>
    <w:rsid w:val="4B242354"/>
    <w:rsid w:val="4B6440ED"/>
    <w:rsid w:val="4B89EB82"/>
    <w:rsid w:val="4BDFD745"/>
    <w:rsid w:val="4BEA4569"/>
    <w:rsid w:val="4BEF1B80"/>
    <w:rsid w:val="4BF74ED8"/>
    <w:rsid w:val="4C3954F1"/>
    <w:rsid w:val="4C520360"/>
    <w:rsid w:val="4C5823BD"/>
    <w:rsid w:val="4C5C51AD"/>
    <w:rsid w:val="4CCC3C6F"/>
    <w:rsid w:val="4CDD0734"/>
    <w:rsid w:val="4D397437"/>
    <w:rsid w:val="4D7A7B6F"/>
    <w:rsid w:val="4DAF7A72"/>
    <w:rsid w:val="4DE1374A"/>
    <w:rsid w:val="4DFDDE7D"/>
    <w:rsid w:val="4E031912"/>
    <w:rsid w:val="4E2F98F8"/>
    <w:rsid w:val="4EBC7D13"/>
    <w:rsid w:val="4ED019C0"/>
    <w:rsid w:val="4EDE7C89"/>
    <w:rsid w:val="4EE527F3"/>
    <w:rsid w:val="4EFF4FA0"/>
    <w:rsid w:val="4F245FE4"/>
    <w:rsid w:val="4F676EE1"/>
    <w:rsid w:val="4F9547EC"/>
    <w:rsid w:val="4FD5108C"/>
    <w:rsid w:val="4FEA4409"/>
    <w:rsid w:val="4FEF1B0A"/>
    <w:rsid w:val="4FF2B610"/>
    <w:rsid w:val="504F3D1F"/>
    <w:rsid w:val="50A70C7B"/>
    <w:rsid w:val="50E517A3"/>
    <w:rsid w:val="513E6BB0"/>
    <w:rsid w:val="51450494"/>
    <w:rsid w:val="517B5C63"/>
    <w:rsid w:val="51F7D48E"/>
    <w:rsid w:val="52140592"/>
    <w:rsid w:val="525564B4"/>
    <w:rsid w:val="528541D2"/>
    <w:rsid w:val="529E7E5B"/>
    <w:rsid w:val="52AF2069"/>
    <w:rsid w:val="52BE405A"/>
    <w:rsid w:val="52EEC215"/>
    <w:rsid w:val="530F2B07"/>
    <w:rsid w:val="5322283B"/>
    <w:rsid w:val="53456529"/>
    <w:rsid w:val="53DB2D3C"/>
    <w:rsid w:val="54532EC8"/>
    <w:rsid w:val="546B2313"/>
    <w:rsid w:val="54CF254E"/>
    <w:rsid w:val="54E8574E"/>
    <w:rsid w:val="55346855"/>
    <w:rsid w:val="55CA71B9"/>
    <w:rsid w:val="55E4027B"/>
    <w:rsid w:val="560A1417"/>
    <w:rsid w:val="562B7C58"/>
    <w:rsid w:val="566E223B"/>
    <w:rsid w:val="57430FD1"/>
    <w:rsid w:val="57517B92"/>
    <w:rsid w:val="57650F48"/>
    <w:rsid w:val="57914433"/>
    <w:rsid w:val="57B343A9"/>
    <w:rsid w:val="57DAA50C"/>
    <w:rsid w:val="57E52089"/>
    <w:rsid w:val="5866141B"/>
    <w:rsid w:val="58767185"/>
    <w:rsid w:val="588F6E06"/>
    <w:rsid w:val="58A12453"/>
    <w:rsid w:val="58EF7663"/>
    <w:rsid w:val="58F76517"/>
    <w:rsid w:val="59F91E1B"/>
    <w:rsid w:val="5A110B13"/>
    <w:rsid w:val="5A113609"/>
    <w:rsid w:val="5A3F13FB"/>
    <w:rsid w:val="5A9164F8"/>
    <w:rsid w:val="5AA12BDF"/>
    <w:rsid w:val="5B0F5D9A"/>
    <w:rsid w:val="5B4C6079"/>
    <w:rsid w:val="5BA5D22B"/>
    <w:rsid w:val="5BB36AB1"/>
    <w:rsid w:val="5BBB7CD0"/>
    <w:rsid w:val="5BBE331C"/>
    <w:rsid w:val="5BC76675"/>
    <w:rsid w:val="5BD26DC8"/>
    <w:rsid w:val="5BDF21BB"/>
    <w:rsid w:val="5BEE36A5"/>
    <w:rsid w:val="5C4D3D69"/>
    <w:rsid w:val="5C8534C9"/>
    <w:rsid w:val="5CA72002"/>
    <w:rsid w:val="5CA85E0F"/>
    <w:rsid w:val="5CBFF370"/>
    <w:rsid w:val="5CD43241"/>
    <w:rsid w:val="5CE37AE7"/>
    <w:rsid w:val="5D6D4FFA"/>
    <w:rsid w:val="5DA327CA"/>
    <w:rsid w:val="5DED952C"/>
    <w:rsid w:val="5E3C8E38"/>
    <w:rsid w:val="5E766130"/>
    <w:rsid w:val="5E960581"/>
    <w:rsid w:val="5EAF3D7A"/>
    <w:rsid w:val="5EB42A60"/>
    <w:rsid w:val="5EBD78BB"/>
    <w:rsid w:val="5EE44E48"/>
    <w:rsid w:val="5F37998E"/>
    <w:rsid w:val="5F577D10"/>
    <w:rsid w:val="5F6E441F"/>
    <w:rsid w:val="5F6F93CC"/>
    <w:rsid w:val="5F95434E"/>
    <w:rsid w:val="5FAA6092"/>
    <w:rsid w:val="5FB9DEB9"/>
    <w:rsid w:val="5FF668CC"/>
    <w:rsid w:val="5FFA3B5D"/>
    <w:rsid w:val="60310561"/>
    <w:rsid w:val="603E4A2C"/>
    <w:rsid w:val="605604F3"/>
    <w:rsid w:val="60681AA9"/>
    <w:rsid w:val="607E751E"/>
    <w:rsid w:val="60841151"/>
    <w:rsid w:val="608B2C82"/>
    <w:rsid w:val="60D94755"/>
    <w:rsid w:val="60F82E2D"/>
    <w:rsid w:val="613D1187"/>
    <w:rsid w:val="61412A26"/>
    <w:rsid w:val="62172CA1"/>
    <w:rsid w:val="62173786"/>
    <w:rsid w:val="62285994"/>
    <w:rsid w:val="623B541F"/>
    <w:rsid w:val="623D2A44"/>
    <w:rsid w:val="62FA10DE"/>
    <w:rsid w:val="633B5253"/>
    <w:rsid w:val="634E142A"/>
    <w:rsid w:val="640815D9"/>
    <w:rsid w:val="64607667"/>
    <w:rsid w:val="649D4417"/>
    <w:rsid w:val="64E77440"/>
    <w:rsid w:val="64E8555C"/>
    <w:rsid w:val="651A4141"/>
    <w:rsid w:val="658253BB"/>
    <w:rsid w:val="658D22CD"/>
    <w:rsid w:val="65A45331"/>
    <w:rsid w:val="65AE4402"/>
    <w:rsid w:val="65B764E6"/>
    <w:rsid w:val="65BE5407"/>
    <w:rsid w:val="662750D1"/>
    <w:rsid w:val="66521231"/>
    <w:rsid w:val="666E4403"/>
    <w:rsid w:val="66974E96"/>
    <w:rsid w:val="66BB0B84"/>
    <w:rsid w:val="66D71D69"/>
    <w:rsid w:val="66FD1B68"/>
    <w:rsid w:val="671464E6"/>
    <w:rsid w:val="671C3DEE"/>
    <w:rsid w:val="67335DAD"/>
    <w:rsid w:val="6790376D"/>
    <w:rsid w:val="67FB3202"/>
    <w:rsid w:val="67FEBD78"/>
    <w:rsid w:val="686D2352"/>
    <w:rsid w:val="68F44821"/>
    <w:rsid w:val="692A33CB"/>
    <w:rsid w:val="6A835E5D"/>
    <w:rsid w:val="6B132FEF"/>
    <w:rsid w:val="6B52582F"/>
    <w:rsid w:val="6B9B48B2"/>
    <w:rsid w:val="6BCA186A"/>
    <w:rsid w:val="6BCDB516"/>
    <w:rsid w:val="6BD9765A"/>
    <w:rsid w:val="6BF78157"/>
    <w:rsid w:val="6CB06CB1"/>
    <w:rsid w:val="6CCD637A"/>
    <w:rsid w:val="6D196605"/>
    <w:rsid w:val="6D315ACA"/>
    <w:rsid w:val="6D38300F"/>
    <w:rsid w:val="6D7B72BF"/>
    <w:rsid w:val="6DC42A14"/>
    <w:rsid w:val="6DF7DBD2"/>
    <w:rsid w:val="6DFF3B63"/>
    <w:rsid w:val="6E030710"/>
    <w:rsid w:val="6E1374F8"/>
    <w:rsid w:val="6E46167B"/>
    <w:rsid w:val="6E557B10"/>
    <w:rsid w:val="6E6A7CE1"/>
    <w:rsid w:val="6E7ABF88"/>
    <w:rsid w:val="6EAD34A8"/>
    <w:rsid w:val="6EB765B0"/>
    <w:rsid w:val="6EC24A7A"/>
    <w:rsid w:val="6EF32E85"/>
    <w:rsid w:val="6EF9C069"/>
    <w:rsid w:val="6F017F98"/>
    <w:rsid w:val="6F143527"/>
    <w:rsid w:val="6F255735"/>
    <w:rsid w:val="6F265009"/>
    <w:rsid w:val="6F377216"/>
    <w:rsid w:val="6F7C790C"/>
    <w:rsid w:val="6F7D6AAF"/>
    <w:rsid w:val="6F917073"/>
    <w:rsid w:val="6FCFC76A"/>
    <w:rsid w:val="6FF90704"/>
    <w:rsid w:val="6FFD43B7"/>
    <w:rsid w:val="6FFFF03F"/>
    <w:rsid w:val="702F6FF3"/>
    <w:rsid w:val="7056ECA6"/>
    <w:rsid w:val="70C86650"/>
    <w:rsid w:val="70F21646"/>
    <w:rsid w:val="71497C68"/>
    <w:rsid w:val="715776FB"/>
    <w:rsid w:val="71982851"/>
    <w:rsid w:val="71D376CA"/>
    <w:rsid w:val="72191513"/>
    <w:rsid w:val="727E6F0A"/>
    <w:rsid w:val="72A4901A"/>
    <w:rsid w:val="72A93F87"/>
    <w:rsid w:val="72FB69CA"/>
    <w:rsid w:val="730BC7FE"/>
    <w:rsid w:val="730F15F2"/>
    <w:rsid w:val="73353A6C"/>
    <w:rsid w:val="735C724B"/>
    <w:rsid w:val="737DB7E5"/>
    <w:rsid w:val="73DD6B8E"/>
    <w:rsid w:val="73DE2356"/>
    <w:rsid w:val="740059D1"/>
    <w:rsid w:val="74251D33"/>
    <w:rsid w:val="74634609"/>
    <w:rsid w:val="747F4512"/>
    <w:rsid w:val="74822CE1"/>
    <w:rsid w:val="750000AA"/>
    <w:rsid w:val="753FB2A8"/>
    <w:rsid w:val="75DE8157"/>
    <w:rsid w:val="75F6F47F"/>
    <w:rsid w:val="75FA322F"/>
    <w:rsid w:val="75FF7EDF"/>
    <w:rsid w:val="763C6B82"/>
    <w:rsid w:val="765C7562"/>
    <w:rsid w:val="76B64EC4"/>
    <w:rsid w:val="76BC7C19"/>
    <w:rsid w:val="76C9109B"/>
    <w:rsid w:val="76ED853D"/>
    <w:rsid w:val="76FD2F00"/>
    <w:rsid w:val="770025E3"/>
    <w:rsid w:val="771D4F43"/>
    <w:rsid w:val="77703BF0"/>
    <w:rsid w:val="77B736C4"/>
    <w:rsid w:val="77C11D73"/>
    <w:rsid w:val="77D3547F"/>
    <w:rsid w:val="77DDB664"/>
    <w:rsid w:val="77DE2925"/>
    <w:rsid w:val="77FE44E7"/>
    <w:rsid w:val="781E5C54"/>
    <w:rsid w:val="782A3DBC"/>
    <w:rsid w:val="78AA2807"/>
    <w:rsid w:val="792C4C6C"/>
    <w:rsid w:val="796450AB"/>
    <w:rsid w:val="79970DEB"/>
    <w:rsid w:val="79D33FDF"/>
    <w:rsid w:val="79F75CDB"/>
    <w:rsid w:val="7A647C77"/>
    <w:rsid w:val="7AA03EC1"/>
    <w:rsid w:val="7AFF00DD"/>
    <w:rsid w:val="7B1F572E"/>
    <w:rsid w:val="7B3909C3"/>
    <w:rsid w:val="7B3960C4"/>
    <w:rsid w:val="7B497A57"/>
    <w:rsid w:val="7B7B9278"/>
    <w:rsid w:val="7BBB901C"/>
    <w:rsid w:val="7BD76009"/>
    <w:rsid w:val="7BECEBAA"/>
    <w:rsid w:val="7BF3A2CB"/>
    <w:rsid w:val="7BF5DAE2"/>
    <w:rsid w:val="7BFFAF7F"/>
    <w:rsid w:val="7C1F52BA"/>
    <w:rsid w:val="7C572CA5"/>
    <w:rsid w:val="7CB7EB0F"/>
    <w:rsid w:val="7CBD5C95"/>
    <w:rsid w:val="7CCC5441"/>
    <w:rsid w:val="7CCF0A8E"/>
    <w:rsid w:val="7CFE4BB0"/>
    <w:rsid w:val="7D3DB413"/>
    <w:rsid w:val="7D560859"/>
    <w:rsid w:val="7D7B29C4"/>
    <w:rsid w:val="7D893333"/>
    <w:rsid w:val="7DBD2FDC"/>
    <w:rsid w:val="7DF4148B"/>
    <w:rsid w:val="7DF89AB6"/>
    <w:rsid w:val="7DFACCDA"/>
    <w:rsid w:val="7DFDF3D6"/>
    <w:rsid w:val="7DFE6F44"/>
    <w:rsid w:val="7DFF0EE2"/>
    <w:rsid w:val="7E73C9D9"/>
    <w:rsid w:val="7E7F70FB"/>
    <w:rsid w:val="7E927FC5"/>
    <w:rsid w:val="7E9FE5C6"/>
    <w:rsid w:val="7EE06F82"/>
    <w:rsid w:val="7EED42D8"/>
    <w:rsid w:val="7EEF29E6"/>
    <w:rsid w:val="7EFDCB24"/>
    <w:rsid w:val="7EFE1AFE"/>
    <w:rsid w:val="7EFE98DB"/>
    <w:rsid w:val="7F0E421E"/>
    <w:rsid w:val="7F3FFF00"/>
    <w:rsid w:val="7F5FB938"/>
    <w:rsid w:val="7F6BDE65"/>
    <w:rsid w:val="7F6FD324"/>
    <w:rsid w:val="7F7EA4FE"/>
    <w:rsid w:val="7F868912"/>
    <w:rsid w:val="7F9FCDD8"/>
    <w:rsid w:val="7FA4A337"/>
    <w:rsid w:val="7FAF8B3E"/>
    <w:rsid w:val="7FAFAF52"/>
    <w:rsid w:val="7FB9A479"/>
    <w:rsid w:val="7FBD1BB3"/>
    <w:rsid w:val="7FC97007"/>
    <w:rsid w:val="7FD6AE13"/>
    <w:rsid w:val="7FD7FB3D"/>
    <w:rsid w:val="7FDF9B43"/>
    <w:rsid w:val="7FEF27D7"/>
    <w:rsid w:val="7FEF4F60"/>
    <w:rsid w:val="7FEFCE64"/>
    <w:rsid w:val="7FEFF738"/>
    <w:rsid w:val="7FF3E030"/>
    <w:rsid w:val="7FF71BC9"/>
    <w:rsid w:val="7FF7F796"/>
    <w:rsid w:val="7FFB5EC5"/>
    <w:rsid w:val="7FFBDD24"/>
    <w:rsid w:val="7FFC26CD"/>
    <w:rsid w:val="7FFD3CE2"/>
    <w:rsid w:val="7FFDEBD8"/>
    <w:rsid w:val="7FFF73D9"/>
    <w:rsid w:val="7FFFC3C7"/>
    <w:rsid w:val="95EFCF98"/>
    <w:rsid w:val="96BB928D"/>
    <w:rsid w:val="9BFF02CA"/>
    <w:rsid w:val="9DE90BDB"/>
    <w:rsid w:val="9DEB8072"/>
    <w:rsid w:val="9E7F2CA4"/>
    <w:rsid w:val="9FF9F5F5"/>
    <w:rsid w:val="A1B779CE"/>
    <w:rsid w:val="A7BEA9A6"/>
    <w:rsid w:val="AF5FF82D"/>
    <w:rsid w:val="B1FE361E"/>
    <w:rsid w:val="B2CF2E5C"/>
    <w:rsid w:val="B3FEA17B"/>
    <w:rsid w:val="B5DD0685"/>
    <w:rsid w:val="B6F7EBF6"/>
    <w:rsid w:val="B77FFF3A"/>
    <w:rsid w:val="B79B5FD8"/>
    <w:rsid w:val="BAF832EE"/>
    <w:rsid w:val="BBDFE35D"/>
    <w:rsid w:val="BBFF75C8"/>
    <w:rsid w:val="BBFFD9F2"/>
    <w:rsid w:val="BDDFEC78"/>
    <w:rsid w:val="BDFB8A7F"/>
    <w:rsid w:val="BE77A714"/>
    <w:rsid w:val="BE784551"/>
    <w:rsid w:val="BF397209"/>
    <w:rsid w:val="BF7EBCBE"/>
    <w:rsid w:val="BF7F5C67"/>
    <w:rsid w:val="BFEECE9F"/>
    <w:rsid w:val="BFEF97DF"/>
    <w:rsid w:val="BFFFBC8A"/>
    <w:rsid w:val="C0FC5DDD"/>
    <w:rsid w:val="C7EFEA40"/>
    <w:rsid w:val="CBFB0D33"/>
    <w:rsid w:val="CEDBAEE6"/>
    <w:rsid w:val="D55AE4D9"/>
    <w:rsid w:val="D62DF084"/>
    <w:rsid w:val="D6350B2A"/>
    <w:rsid w:val="D7E78913"/>
    <w:rsid w:val="D9BBCCDB"/>
    <w:rsid w:val="DB5773EF"/>
    <w:rsid w:val="DC5C2519"/>
    <w:rsid w:val="DD656096"/>
    <w:rsid w:val="DDBF5983"/>
    <w:rsid w:val="DDEF0909"/>
    <w:rsid w:val="DDFB3A2F"/>
    <w:rsid w:val="DE2DA5F5"/>
    <w:rsid w:val="DE7B1280"/>
    <w:rsid w:val="DECD5B6F"/>
    <w:rsid w:val="DEF34159"/>
    <w:rsid w:val="DEF39252"/>
    <w:rsid w:val="DF9FC462"/>
    <w:rsid w:val="DFA1D142"/>
    <w:rsid w:val="DFB758FF"/>
    <w:rsid w:val="DFBB891D"/>
    <w:rsid w:val="DFF7E833"/>
    <w:rsid w:val="DFFDB936"/>
    <w:rsid w:val="E39FDEA4"/>
    <w:rsid w:val="E4798109"/>
    <w:rsid w:val="E6FF5337"/>
    <w:rsid w:val="E6FFA124"/>
    <w:rsid w:val="E7BF78FD"/>
    <w:rsid w:val="E7DAEB10"/>
    <w:rsid w:val="E7DF5515"/>
    <w:rsid w:val="E9FF6F2B"/>
    <w:rsid w:val="EABEA460"/>
    <w:rsid w:val="EABFC6FC"/>
    <w:rsid w:val="EAEEBF1C"/>
    <w:rsid w:val="EBAF32FB"/>
    <w:rsid w:val="EBDFC6C1"/>
    <w:rsid w:val="ED7F52D7"/>
    <w:rsid w:val="EE5F3847"/>
    <w:rsid w:val="EF772114"/>
    <w:rsid w:val="EF7FC246"/>
    <w:rsid w:val="F2B53588"/>
    <w:rsid w:val="F3E33AAD"/>
    <w:rsid w:val="F3EA5C2C"/>
    <w:rsid w:val="F3FF70B6"/>
    <w:rsid w:val="F4F711E4"/>
    <w:rsid w:val="F53FFEA9"/>
    <w:rsid w:val="F5E5AA88"/>
    <w:rsid w:val="F5F7E344"/>
    <w:rsid w:val="F6FA2E56"/>
    <w:rsid w:val="F725F1D1"/>
    <w:rsid w:val="F72FDB17"/>
    <w:rsid w:val="F75FB0C7"/>
    <w:rsid w:val="F77D820B"/>
    <w:rsid w:val="F77F36D9"/>
    <w:rsid w:val="F7975A8D"/>
    <w:rsid w:val="F7DD107C"/>
    <w:rsid w:val="F7FD2E87"/>
    <w:rsid w:val="F8BFEB31"/>
    <w:rsid w:val="F9E1B546"/>
    <w:rsid w:val="FBEF8F83"/>
    <w:rsid w:val="FC6E1B33"/>
    <w:rsid w:val="FD42ED9B"/>
    <w:rsid w:val="FD7DA36B"/>
    <w:rsid w:val="FDCE00E6"/>
    <w:rsid w:val="FDDD9B33"/>
    <w:rsid w:val="FDFFCF82"/>
    <w:rsid w:val="FE3F25F1"/>
    <w:rsid w:val="FE758FDF"/>
    <w:rsid w:val="FEBFF678"/>
    <w:rsid w:val="FF1BA2A7"/>
    <w:rsid w:val="FF3EA0DA"/>
    <w:rsid w:val="FF5BC3A6"/>
    <w:rsid w:val="FF674E6C"/>
    <w:rsid w:val="FF6FA672"/>
    <w:rsid w:val="FF7BF702"/>
    <w:rsid w:val="FF7F5EB4"/>
    <w:rsid w:val="FF8BB488"/>
    <w:rsid w:val="FF97973A"/>
    <w:rsid w:val="FFA97F40"/>
    <w:rsid w:val="FFB6E39B"/>
    <w:rsid w:val="FFBE7128"/>
    <w:rsid w:val="FFCDEBEC"/>
    <w:rsid w:val="FFD3B178"/>
    <w:rsid w:val="FFDBE1AE"/>
    <w:rsid w:val="FFDFBDE5"/>
    <w:rsid w:val="FFEF31BF"/>
    <w:rsid w:val="FFF3085D"/>
    <w:rsid w:val="FFF329B8"/>
    <w:rsid w:val="FFF50F0C"/>
    <w:rsid w:val="FFF77081"/>
    <w:rsid w:val="FFF791AE"/>
    <w:rsid w:val="FFFB079C"/>
    <w:rsid w:val="FFFB791E"/>
    <w:rsid w:val="FFFDD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9"/>
    <w:pPr>
      <w:keepLines/>
      <w:spacing w:before="120" w:after="120"/>
      <w:outlineLvl w:val="1"/>
    </w:pPr>
    <w:rPr>
      <w:rFonts w:ascii="Cambria" w:hAnsi="Cambria" w:cs="Times New Roman"/>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5">
    <w:name w:val="annotation text"/>
    <w:basedOn w:val="1"/>
    <w:qFormat/>
    <w:uiPriority w:val="0"/>
    <w:pPr>
      <w:jc w:val="left"/>
    </w:pPr>
  </w:style>
  <w:style w:type="paragraph" w:styleId="6">
    <w:name w:val="Body Text"/>
    <w:basedOn w:val="1"/>
    <w:qFormat/>
    <w:uiPriority w:val="0"/>
    <w:pPr>
      <w:spacing w:before="0" w:after="140" w:line="276" w:lineRule="auto"/>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rFonts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5602</Words>
  <Characters>5713</Characters>
  <Lines>0</Lines>
  <Paragraphs>0</Paragraphs>
  <TotalTime>5</TotalTime>
  <ScaleCrop>false</ScaleCrop>
  <LinksUpToDate>false</LinksUpToDate>
  <CharactersWithSpaces>5896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2022-10-07T21:52:00Z</dcterms:created>
  <dc:creator>Administrator</dc:creator>
  <cp:lastModifiedBy>龙仔仔</cp:lastModifiedBy>
  <cp:lastPrinted>2022-12-03T17:04:00Z</cp:lastPrinted>
  <dcterms:modified xsi:type="dcterms:W3CDTF">2022-12-27T11:16:03Z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8BC6ECEA8FD64F2599DC13593446BAAD</vt:lpwstr>
  </property>
</Properties>
</file>